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E3898" w14:textId="77777777" w:rsidR="000A4622" w:rsidRDefault="00DA37D8" w:rsidP="0090628F">
      <w:pPr>
        <w:pStyle w:val="Rubrik"/>
        <w:jc w:val="center"/>
      </w:pPr>
      <w:r w:rsidRPr="00DA37D8">
        <w:t>Avropsförfrågan</w:t>
      </w:r>
    </w:p>
    <w:p w14:paraId="330DE4D4" w14:textId="77777777" w:rsidR="00DA37D8" w:rsidRDefault="00DA37D8" w:rsidP="00013AEE">
      <w:pPr>
        <w:spacing w:line="240" w:lineRule="auto"/>
        <w:contextualSpacing w:val="0"/>
      </w:pPr>
    </w:p>
    <w:p w14:paraId="3710690A" w14:textId="77777777" w:rsidR="0026721C" w:rsidRPr="006423D1" w:rsidRDefault="00DA37D8" w:rsidP="00996DD7">
      <w:pPr>
        <w:spacing w:line="240" w:lineRule="auto"/>
        <w:contextualSpacing w:val="0"/>
        <w:jc w:val="center"/>
        <w:rPr>
          <w:b/>
          <w:bCs/>
        </w:rPr>
      </w:pPr>
      <w:r w:rsidRPr="006423D1">
        <w:rPr>
          <w:b/>
          <w:bCs/>
        </w:rPr>
        <w:t xml:space="preserve">Konsulttjänster för </w:t>
      </w:r>
      <w:r w:rsidR="00D716E0" w:rsidRPr="006423D1">
        <w:rPr>
          <w:b/>
          <w:bCs/>
        </w:rPr>
        <w:t>Platina</w:t>
      </w:r>
      <w:r w:rsidR="002A5780" w:rsidRPr="006423D1">
        <w:rPr>
          <w:b/>
          <w:bCs/>
        </w:rPr>
        <w:t xml:space="preserve"> och LTA</w:t>
      </w:r>
    </w:p>
    <w:sdt>
      <w:sdtPr>
        <w:rPr>
          <w:rFonts w:eastAsia="Times New Roman" w:cs="Times New Roman"/>
          <w:color w:val="auto"/>
          <w:sz w:val="20"/>
          <w:szCs w:val="24"/>
        </w:rPr>
        <w:id w:val="1662125208"/>
        <w:docPartObj>
          <w:docPartGallery w:val="Table of Contents"/>
          <w:docPartUnique/>
        </w:docPartObj>
      </w:sdtPr>
      <w:sdtEndPr>
        <w:rPr>
          <w:b/>
          <w:bCs/>
        </w:rPr>
      </w:sdtEndPr>
      <w:sdtContent>
        <w:p w14:paraId="0B9A7E2D" w14:textId="77777777" w:rsidR="009E7C84" w:rsidRDefault="009E7C84" w:rsidP="0026721C">
          <w:pPr>
            <w:pStyle w:val="Innehllsfrteckningsrubrik"/>
          </w:pPr>
          <w:r>
            <w:t>Innehåll</w:t>
          </w:r>
        </w:p>
        <w:p w14:paraId="377A35B6" w14:textId="67524862" w:rsidR="00440E00" w:rsidRDefault="009E7C84">
          <w:pPr>
            <w:pStyle w:val="Innehll1"/>
            <w:tabs>
              <w:tab w:val="left" w:pos="400"/>
              <w:tab w:val="right" w:leader="dot" w:pos="707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629684" w:history="1">
            <w:r w:rsidR="00440E00" w:rsidRPr="00C84EE6">
              <w:rPr>
                <w:rStyle w:val="Hyperlnk"/>
                <w:noProof/>
              </w:rPr>
              <w:t>1</w:t>
            </w:r>
            <w:r w:rsidR="00440E00">
              <w:rPr>
                <w:rFonts w:asciiTheme="minorHAnsi" w:eastAsiaTheme="minorEastAsia" w:hAnsiTheme="minorHAnsi" w:cstheme="minorBidi"/>
                <w:noProof/>
                <w:sz w:val="22"/>
                <w:szCs w:val="22"/>
              </w:rPr>
              <w:tab/>
            </w:r>
            <w:r w:rsidR="00440E00" w:rsidRPr="00C84EE6">
              <w:rPr>
                <w:rStyle w:val="Hyperlnk"/>
                <w:noProof/>
              </w:rPr>
              <w:t>Avropande organisation</w:t>
            </w:r>
            <w:r w:rsidR="00440E00">
              <w:rPr>
                <w:noProof/>
                <w:webHidden/>
              </w:rPr>
              <w:tab/>
            </w:r>
            <w:r w:rsidR="00440E00">
              <w:rPr>
                <w:noProof/>
                <w:webHidden/>
              </w:rPr>
              <w:fldChar w:fldCharType="begin"/>
            </w:r>
            <w:r w:rsidR="00440E00">
              <w:rPr>
                <w:noProof/>
                <w:webHidden/>
              </w:rPr>
              <w:instrText xml:space="preserve"> PAGEREF _Toc38629684 \h </w:instrText>
            </w:r>
            <w:r w:rsidR="00440E00">
              <w:rPr>
                <w:noProof/>
                <w:webHidden/>
              </w:rPr>
            </w:r>
            <w:r w:rsidR="00440E00">
              <w:rPr>
                <w:noProof/>
                <w:webHidden/>
              </w:rPr>
              <w:fldChar w:fldCharType="separate"/>
            </w:r>
            <w:r w:rsidR="00440E00">
              <w:rPr>
                <w:noProof/>
                <w:webHidden/>
              </w:rPr>
              <w:t>3</w:t>
            </w:r>
            <w:r w:rsidR="00440E00">
              <w:rPr>
                <w:noProof/>
                <w:webHidden/>
              </w:rPr>
              <w:fldChar w:fldCharType="end"/>
            </w:r>
          </w:hyperlink>
        </w:p>
        <w:p w14:paraId="666B4CA6" w14:textId="2D96AC61" w:rsidR="00440E00" w:rsidRDefault="00C40C07">
          <w:pPr>
            <w:pStyle w:val="Innehll1"/>
            <w:tabs>
              <w:tab w:val="left" w:pos="400"/>
              <w:tab w:val="right" w:leader="dot" w:pos="7076"/>
            </w:tabs>
            <w:rPr>
              <w:rFonts w:asciiTheme="minorHAnsi" w:eastAsiaTheme="minorEastAsia" w:hAnsiTheme="minorHAnsi" w:cstheme="minorBidi"/>
              <w:noProof/>
              <w:sz w:val="22"/>
              <w:szCs w:val="22"/>
            </w:rPr>
          </w:pPr>
          <w:hyperlink w:anchor="_Toc38629685" w:history="1">
            <w:r w:rsidR="00440E00" w:rsidRPr="00C84EE6">
              <w:rPr>
                <w:rStyle w:val="Hyperlnk"/>
                <w:noProof/>
              </w:rPr>
              <w:t>2</w:t>
            </w:r>
            <w:r w:rsidR="00440E00">
              <w:rPr>
                <w:rFonts w:asciiTheme="minorHAnsi" w:eastAsiaTheme="minorEastAsia" w:hAnsiTheme="minorHAnsi" w:cstheme="minorBidi"/>
                <w:noProof/>
                <w:sz w:val="22"/>
                <w:szCs w:val="22"/>
              </w:rPr>
              <w:tab/>
            </w:r>
            <w:r w:rsidR="00440E00" w:rsidRPr="00C84EE6">
              <w:rPr>
                <w:rStyle w:val="Hyperlnk"/>
                <w:noProof/>
              </w:rPr>
              <w:t>Ramavtal</w:t>
            </w:r>
            <w:r w:rsidR="00440E00">
              <w:rPr>
                <w:noProof/>
                <w:webHidden/>
              </w:rPr>
              <w:tab/>
            </w:r>
            <w:r w:rsidR="00440E00">
              <w:rPr>
                <w:noProof/>
                <w:webHidden/>
              </w:rPr>
              <w:fldChar w:fldCharType="begin"/>
            </w:r>
            <w:r w:rsidR="00440E00">
              <w:rPr>
                <w:noProof/>
                <w:webHidden/>
              </w:rPr>
              <w:instrText xml:space="preserve"> PAGEREF _Toc38629685 \h </w:instrText>
            </w:r>
            <w:r w:rsidR="00440E00">
              <w:rPr>
                <w:noProof/>
                <w:webHidden/>
              </w:rPr>
            </w:r>
            <w:r w:rsidR="00440E00">
              <w:rPr>
                <w:noProof/>
                <w:webHidden/>
              </w:rPr>
              <w:fldChar w:fldCharType="separate"/>
            </w:r>
            <w:r w:rsidR="00440E00">
              <w:rPr>
                <w:noProof/>
                <w:webHidden/>
              </w:rPr>
              <w:t>3</w:t>
            </w:r>
            <w:r w:rsidR="00440E00">
              <w:rPr>
                <w:noProof/>
                <w:webHidden/>
              </w:rPr>
              <w:fldChar w:fldCharType="end"/>
            </w:r>
          </w:hyperlink>
        </w:p>
        <w:p w14:paraId="3D686BB9" w14:textId="7B6B8D3A" w:rsidR="00440E00" w:rsidRDefault="00C40C07">
          <w:pPr>
            <w:pStyle w:val="Innehll1"/>
            <w:tabs>
              <w:tab w:val="left" w:pos="400"/>
              <w:tab w:val="right" w:leader="dot" w:pos="7076"/>
            </w:tabs>
            <w:rPr>
              <w:rFonts w:asciiTheme="minorHAnsi" w:eastAsiaTheme="minorEastAsia" w:hAnsiTheme="minorHAnsi" w:cstheme="minorBidi"/>
              <w:noProof/>
              <w:sz w:val="22"/>
              <w:szCs w:val="22"/>
            </w:rPr>
          </w:pPr>
          <w:hyperlink w:anchor="_Toc38629686" w:history="1">
            <w:r w:rsidR="00440E00" w:rsidRPr="00C84EE6">
              <w:rPr>
                <w:rStyle w:val="Hyperlnk"/>
                <w:noProof/>
              </w:rPr>
              <w:t>3</w:t>
            </w:r>
            <w:r w:rsidR="00440E00">
              <w:rPr>
                <w:rFonts w:asciiTheme="minorHAnsi" w:eastAsiaTheme="minorEastAsia" w:hAnsiTheme="minorHAnsi" w:cstheme="minorBidi"/>
                <w:noProof/>
                <w:sz w:val="22"/>
                <w:szCs w:val="22"/>
              </w:rPr>
              <w:tab/>
            </w:r>
            <w:r w:rsidR="00440E00" w:rsidRPr="00C84EE6">
              <w:rPr>
                <w:rStyle w:val="Hyperlnk"/>
                <w:noProof/>
              </w:rPr>
              <w:t>Syfte med avropet</w:t>
            </w:r>
            <w:r w:rsidR="00440E00">
              <w:rPr>
                <w:noProof/>
                <w:webHidden/>
              </w:rPr>
              <w:tab/>
            </w:r>
            <w:r w:rsidR="00440E00">
              <w:rPr>
                <w:noProof/>
                <w:webHidden/>
              </w:rPr>
              <w:fldChar w:fldCharType="begin"/>
            </w:r>
            <w:r w:rsidR="00440E00">
              <w:rPr>
                <w:noProof/>
                <w:webHidden/>
              </w:rPr>
              <w:instrText xml:space="preserve"> PAGEREF _Toc38629686 \h </w:instrText>
            </w:r>
            <w:r w:rsidR="00440E00">
              <w:rPr>
                <w:noProof/>
                <w:webHidden/>
              </w:rPr>
            </w:r>
            <w:r w:rsidR="00440E00">
              <w:rPr>
                <w:noProof/>
                <w:webHidden/>
              </w:rPr>
              <w:fldChar w:fldCharType="separate"/>
            </w:r>
            <w:r w:rsidR="00440E00">
              <w:rPr>
                <w:noProof/>
                <w:webHidden/>
              </w:rPr>
              <w:t>3</w:t>
            </w:r>
            <w:r w:rsidR="00440E00">
              <w:rPr>
                <w:noProof/>
                <w:webHidden/>
              </w:rPr>
              <w:fldChar w:fldCharType="end"/>
            </w:r>
          </w:hyperlink>
        </w:p>
        <w:p w14:paraId="69F975DD" w14:textId="48FFEAD5" w:rsidR="00440E00" w:rsidRDefault="00C40C07">
          <w:pPr>
            <w:pStyle w:val="Innehll1"/>
            <w:tabs>
              <w:tab w:val="left" w:pos="400"/>
              <w:tab w:val="right" w:leader="dot" w:pos="7076"/>
            </w:tabs>
            <w:rPr>
              <w:rFonts w:asciiTheme="minorHAnsi" w:eastAsiaTheme="minorEastAsia" w:hAnsiTheme="minorHAnsi" w:cstheme="minorBidi"/>
              <w:noProof/>
              <w:sz w:val="22"/>
              <w:szCs w:val="22"/>
            </w:rPr>
          </w:pPr>
          <w:hyperlink w:anchor="_Toc38629687" w:history="1">
            <w:r w:rsidR="00440E00" w:rsidRPr="00C84EE6">
              <w:rPr>
                <w:rStyle w:val="Hyperlnk"/>
                <w:noProof/>
              </w:rPr>
              <w:t>4</w:t>
            </w:r>
            <w:r w:rsidR="00440E00">
              <w:rPr>
                <w:rFonts w:asciiTheme="minorHAnsi" w:eastAsiaTheme="minorEastAsia" w:hAnsiTheme="minorHAnsi" w:cstheme="minorBidi"/>
                <w:noProof/>
                <w:sz w:val="22"/>
                <w:szCs w:val="22"/>
              </w:rPr>
              <w:tab/>
            </w:r>
            <w:r w:rsidR="00440E00" w:rsidRPr="00C84EE6">
              <w:rPr>
                <w:rStyle w:val="Hyperlnk"/>
                <w:noProof/>
              </w:rPr>
              <w:t>Bilagor till avropsförfrågan</w:t>
            </w:r>
            <w:r w:rsidR="00440E00">
              <w:rPr>
                <w:noProof/>
                <w:webHidden/>
              </w:rPr>
              <w:tab/>
            </w:r>
            <w:r w:rsidR="00440E00">
              <w:rPr>
                <w:noProof/>
                <w:webHidden/>
              </w:rPr>
              <w:fldChar w:fldCharType="begin"/>
            </w:r>
            <w:r w:rsidR="00440E00">
              <w:rPr>
                <w:noProof/>
                <w:webHidden/>
              </w:rPr>
              <w:instrText xml:space="preserve"> PAGEREF _Toc38629687 \h </w:instrText>
            </w:r>
            <w:r w:rsidR="00440E00">
              <w:rPr>
                <w:noProof/>
                <w:webHidden/>
              </w:rPr>
            </w:r>
            <w:r w:rsidR="00440E00">
              <w:rPr>
                <w:noProof/>
                <w:webHidden/>
              </w:rPr>
              <w:fldChar w:fldCharType="separate"/>
            </w:r>
            <w:r w:rsidR="00440E00">
              <w:rPr>
                <w:noProof/>
                <w:webHidden/>
              </w:rPr>
              <w:t>3</w:t>
            </w:r>
            <w:r w:rsidR="00440E00">
              <w:rPr>
                <w:noProof/>
                <w:webHidden/>
              </w:rPr>
              <w:fldChar w:fldCharType="end"/>
            </w:r>
          </w:hyperlink>
        </w:p>
        <w:p w14:paraId="222BA170" w14:textId="4F4BA395" w:rsidR="00440E00" w:rsidRDefault="00C40C07">
          <w:pPr>
            <w:pStyle w:val="Innehll1"/>
            <w:tabs>
              <w:tab w:val="left" w:pos="400"/>
              <w:tab w:val="right" w:leader="dot" w:pos="7076"/>
            </w:tabs>
            <w:rPr>
              <w:rFonts w:asciiTheme="minorHAnsi" w:eastAsiaTheme="minorEastAsia" w:hAnsiTheme="minorHAnsi" w:cstheme="minorBidi"/>
              <w:noProof/>
              <w:sz w:val="22"/>
              <w:szCs w:val="22"/>
            </w:rPr>
          </w:pPr>
          <w:hyperlink w:anchor="_Toc38629688" w:history="1">
            <w:r w:rsidR="00440E00" w:rsidRPr="00C84EE6">
              <w:rPr>
                <w:rStyle w:val="Hyperlnk"/>
                <w:noProof/>
              </w:rPr>
              <w:t>5</w:t>
            </w:r>
            <w:r w:rsidR="00440E00">
              <w:rPr>
                <w:rFonts w:asciiTheme="minorHAnsi" w:eastAsiaTheme="minorEastAsia" w:hAnsiTheme="minorHAnsi" w:cstheme="minorBidi"/>
                <w:noProof/>
                <w:sz w:val="22"/>
                <w:szCs w:val="22"/>
              </w:rPr>
              <w:tab/>
            </w:r>
            <w:r w:rsidR="00440E00" w:rsidRPr="00C84EE6">
              <w:rPr>
                <w:rStyle w:val="Hyperlnk"/>
                <w:noProof/>
              </w:rPr>
              <w:t>Omfattning</w:t>
            </w:r>
            <w:r w:rsidR="00440E00">
              <w:rPr>
                <w:noProof/>
                <w:webHidden/>
              </w:rPr>
              <w:tab/>
            </w:r>
            <w:r w:rsidR="00440E00">
              <w:rPr>
                <w:noProof/>
                <w:webHidden/>
              </w:rPr>
              <w:fldChar w:fldCharType="begin"/>
            </w:r>
            <w:r w:rsidR="00440E00">
              <w:rPr>
                <w:noProof/>
                <w:webHidden/>
              </w:rPr>
              <w:instrText xml:space="preserve"> PAGEREF _Toc38629688 \h </w:instrText>
            </w:r>
            <w:r w:rsidR="00440E00">
              <w:rPr>
                <w:noProof/>
                <w:webHidden/>
              </w:rPr>
            </w:r>
            <w:r w:rsidR="00440E00">
              <w:rPr>
                <w:noProof/>
                <w:webHidden/>
              </w:rPr>
              <w:fldChar w:fldCharType="separate"/>
            </w:r>
            <w:r w:rsidR="00440E00">
              <w:rPr>
                <w:noProof/>
                <w:webHidden/>
              </w:rPr>
              <w:t>3</w:t>
            </w:r>
            <w:r w:rsidR="00440E00">
              <w:rPr>
                <w:noProof/>
                <w:webHidden/>
              </w:rPr>
              <w:fldChar w:fldCharType="end"/>
            </w:r>
          </w:hyperlink>
        </w:p>
        <w:p w14:paraId="7EDD0CB7" w14:textId="6931147C" w:rsidR="00440E00" w:rsidRDefault="00C40C07">
          <w:pPr>
            <w:pStyle w:val="Innehll1"/>
            <w:tabs>
              <w:tab w:val="left" w:pos="400"/>
              <w:tab w:val="right" w:leader="dot" w:pos="7076"/>
            </w:tabs>
            <w:rPr>
              <w:rFonts w:asciiTheme="minorHAnsi" w:eastAsiaTheme="minorEastAsia" w:hAnsiTheme="minorHAnsi" w:cstheme="minorBidi"/>
              <w:noProof/>
              <w:sz w:val="22"/>
              <w:szCs w:val="22"/>
            </w:rPr>
          </w:pPr>
          <w:hyperlink w:anchor="_Toc38629689" w:history="1">
            <w:r w:rsidR="00440E00" w:rsidRPr="00C84EE6">
              <w:rPr>
                <w:rStyle w:val="Hyperlnk"/>
                <w:noProof/>
              </w:rPr>
              <w:t>6</w:t>
            </w:r>
            <w:r w:rsidR="00440E00">
              <w:rPr>
                <w:rFonts w:asciiTheme="minorHAnsi" w:eastAsiaTheme="minorEastAsia" w:hAnsiTheme="minorHAnsi" w:cstheme="minorBidi"/>
                <w:noProof/>
                <w:sz w:val="22"/>
                <w:szCs w:val="22"/>
              </w:rPr>
              <w:tab/>
            </w:r>
            <w:r w:rsidR="00440E00" w:rsidRPr="00C84EE6">
              <w:rPr>
                <w:rStyle w:val="Hyperlnk"/>
                <w:noProof/>
              </w:rPr>
              <w:t>Avtalets giltighetstid</w:t>
            </w:r>
            <w:r w:rsidR="00440E00">
              <w:rPr>
                <w:noProof/>
                <w:webHidden/>
              </w:rPr>
              <w:tab/>
            </w:r>
            <w:r w:rsidR="00440E00">
              <w:rPr>
                <w:noProof/>
                <w:webHidden/>
              </w:rPr>
              <w:fldChar w:fldCharType="begin"/>
            </w:r>
            <w:r w:rsidR="00440E00">
              <w:rPr>
                <w:noProof/>
                <w:webHidden/>
              </w:rPr>
              <w:instrText xml:space="preserve"> PAGEREF _Toc38629689 \h </w:instrText>
            </w:r>
            <w:r w:rsidR="00440E00">
              <w:rPr>
                <w:noProof/>
                <w:webHidden/>
              </w:rPr>
            </w:r>
            <w:r w:rsidR="00440E00">
              <w:rPr>
                <w:noProof/>
                <w:webHidden/>
              </w:rPr>
              <w:fldChar w:fldCharType="separate"/>
            </w:r>
            <w:r w:rsidR="00440E00">
              <w:rPr>
                <w:noProof/>
                <w:webHidden/>
              </w:rPr>
              <w:t>4</w:t>
            </w:r>
            <w:r w:rsidR="00440E00">
              <w:rPr>
                <w:noProof/>
                <w:webHidden/>
              </w:rPr>
              <w:fldChar w:fldCharType="end"/>
            </w:r>
          </w:hyperlink>
        </w:p>
        <w:p w14:paraId="013DD02E" w14:textId="4F6586E2" w:rsidR="00440E00" w:rsidRDefault="00C40C07">
          <w:pPr>
            <w:pStyle w:val="Innehll1"/>
            <w:tabs>
              <w:tab w:val="left" w:pos="400"/>
              <w:tab w:val="right" w:leader="dot" w:pos="7076"/>
            </w:tabs>
            <w:rPr>
              <w:rFonts w:asciiTheme="minorHAnsi" w:eastAsiaTheme="minorEastAsia" w:hAnsiTheme="minorHAnsi" w:cstheme="minorBidi"/>
              <w:noProof/>
              <w:sz w:val="22"/>
              <w:szCs w:val="22"/>
            </w:rPr>
          </w:pPr>
          <w:hyperlink w:anchor="_Toc38629690" w:history="1">
            <w:r w:rsidR="00440E00" w:rsidRPr="00C84EE6">
              <w:rPr>
                <w:rStyle w:val="Hyperlnk"/>
                <w:noProof/>
              </w:rPr>
              <w:t>7</w:t>
            </w:r>
            <w:r w:rsidR="00440E00">
              <w:rPr>
                <w:rFonts w:asciiTheme="minorHAnsi" w:eastAsiaTheme="minorEastAsia" w:hAnsiTheme="minorHAnsi" w:cstheme="minorBidi"/>
                <w:noProof/>
                <w:sz w:val="22"/>
                <w:szCs w:val="22"/>
              </w:rPr>
              <w:tab/>
            </w:r>
            <w:r w:rsidR="00440E00" w:rsidRPr="00C84EE6">
              <w:rPr>
                <w:rStyle w:val="Hyperlnk"/>
                <w:noProof/>
              </w:rPr>
              <w:t>Beskrivning av avropande organisation</w:t>
            </w:r>
            <w:r w:rsidR="00440E00">
              <w:rPr>
                <w:noProof/>
                <w:webHidden/>
              </w:rPr>
              <w:tab/>
            </w:r>
            <w:r w:rsidR="00440E00">
              <w:rPr>
                <w:noProof/>
                <w:webHidden/>
              </w:rPr>
              <w:fldChar w:fldCharType="begin"/>
            </w:r>
            <w:r w:rsidR="00440E00">
              <w:rPr>
                <w:noProof/>
                <w:webHidden/>
              </w:rPr>
              <w:instrText xml:space="preserve"> PAGEREF _Toc38629690 \h </w:instrText>
            </w:r>
            <w:r w:rsidR="00440E00">
              <w:rPr>
                <w:noProof/>
                <w:webHidden/>
              </w:rPr>
            </w:r>
            <w:r w:rsidR="00440E00">
              <w:rPr>
                <w:noProof/>
                <w:webHidden/>
              </w:rPr>
              <w:fldChar w:fldCharType="separate"/>
            </w:r>
            <w:r w:rsidR="00440E00">
              <w:rPr>
                <w:noProof/>
                <w:webHidden/>
              </w:rPr>
              <w:t>4</w:t>
            </w:r>
            <w:r w:rsidR="00440E00">
              <w:rPr>
                <w:noProof/>
                <w:webHidden/>
              </w:rPr>
              <w:fldChar w:fldCharType="end"/>
            </w:r>
          </w:hyperlink>
        </w:p>
        <w:p w14:paraId="3B682664" w14:textId="7476E5E4" w:rsidR="00440E00" w:rsidRDefault="00C40C07">
          <w:pPr>
            <w:pStyle w:val="Innehll1"/>
            <w:tabs>
              <w:tab w:val="left" w:pos="400"/>
              <w:tab w:val="right" w:leader="dot" w:pos="7076"/>
            </w:tabs>
            <w:rPr>
              <w:rFonts w:asciiTheme="minorHAnsi" w:eastAsiaTheme="minorEastAsia" w:hAnsiTheme="minorHAnsi" w:cstheme="minorBidi"/>
              <w:noProof/>
              <w:sz w:val="22"/>
              <w:szCs w:val="22"/>
            </w:rPr>
          </w:pPr>
          <w:hyperlink w:anchor="_Toc38629691" w:history="1">
            <w:r w:rsidR="00440E00" w:rsidRPr="00C84EE6">
              <w:rPr>
                <w:rStyle w:val="Hyperlnk"/>
                <w:noProof/>
              </w:rPr>
              <w:t>8</w:t>
            </w:r>
            <w:r w:rsidR="00440E00">
              <w:rPr>
                <w:rFonts w:asciiTheme="minorHAnsi" w:eastAsiaTheme="minorEastAsia" w:hAnsiTheme="minorHAnsi" w:cstheme="minorBidi"/>
                <w:noProof/>
                <w:sz w:val="22"/>
                <w:szCs w:val="22"/>
              </w:rPr>
              <w:tab/>
            </w:r>
            <w:r w:rsidR="00440E00" w:rsidRPr="00C84EE6">
              <w:rPr>
                <w:rStyle w:val="Hyperlnk"/>
                <w:noProof/>
              </w:rPr>
              <w:t>Beskrivning av nuvarande miljö</w:t>
            </w:r>
            <w:r w:rsidR="00440E00">
              <w:rPr>
                <w:noProof/>
                <w:webHidden/>
              </w:rPr>
              <w:tab/>
            </w:r>
            <w:r w:rsidR="00440E00">
              <w:rPr>
                <w:noProof/>
                <w:webHidden/>
              </w:rPr>
              <w:fldChar w:fldCharType="begin"/>
            </w:r>
            <w:r w:rsidR="00440E00">
              <w:rPr>
                <w:noProof/>
                <w:webHidden/>
              </w:rPr>
              <w:instrText xml:space="preserve"> PAGEREF _Toc38629691 \h </w:instrText>
            </w:r>
            <w:r w:rsidR="00440E00">
              <w:rPr>
                <w:noProof/>
                <w:webHidden/>
              </w:rPr>
            </w:r>
            <w:r w:rsidR="00440E00">
              <w:rPr>
                <w:noProof/>
                <w:webHidden/>
              </w:rPr>
              <w:fldChar w:fldCharType="separate"/>
            </w:r>
            <w:r w:rsidR="00440E00">
              <w:rPr>
                <w:noProof/>
                <w:webHidden/>
              </w:rPr>
              <w:t>5</w:t>
            </w:r>
            <w:r w:rsidR="00440E00">
              <w:rPr>
                <w:noProof/>
                <w:webHidden/>
              </w:rPr>
              <w:fldChar w:fldCharType="end"/>
            </w:r>
          </w:hyperlink>
        </w:p>
        <w:p w14:paraId="25958E37" w14:textId="482F7A90"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692" w:history="1">
            <w:r w:rsidR="00440E00" w:rsidRPr="00C84EE6">
              <w:rPr>
                <w:rStyle w:val="Hyperlnk"/>
                <w:noProof/>
              </w:rPr>
              <w:t>8.1</w:t>
            </w:r>
            <w:r w:rsidR="00440E00">
              <w:rPr>
                <w:rFonts w:asciiTheme="minorHAnsi" w:eastAsiaTheme="minorEastAsia" w:hAnsiTheme="minorHAnsi" w:cstheme="minorBidi"/>
                <w:noProof/>
                <w:sz w:val="22"/>
                <w:szCs w:val="22"/>
              </w:rPr>
              <w:tab/>
            </w:r>
            <w:r w:rsidR="00440E00" w:rsidRPr="00C84EE6">
              <w:rPr>
                <w:rStyle w:val="Hyperlnk"/>
                <w:noProof/>
              </w:rPr>
              <w:t>Användning av Platina och LTA hos myndigheten</w:t>
            </w:r>
            <w:r w:rsidR="00440E00">
              <w:rPr>
                <w:noProof/>
                <w:webHidden/>
              </w:rPr>
              <w:tab/>
            </w:r>
            <w:r w:rsidR="00440E00">
              <w:rPr>
                <w:noProof/>
                <w:webHidden/>
              </w:rPr>
              <w:fldChar w:fldCharType="begin"/>
            </w:r>
            <w:r w:rsidR="00440E00">
              <w:rPr>
                <w:noProof/>
                <w:webHidden/>
              </w:rPr>
              <w:instrText xml:space="preserve"> PAGEREF _Toc38629692 \h </w:instrText>
            </w:r>
            <w:r w:rsidR="00440E00">
              <w:rPr>
                <w:noProof/>
                <w:webHidden/>
              </w:rPr>
            </w:r>
            <w:r w:rsidR="00440E00">
              <w:rPr>
                <w:noProof/>
                <w:webHidden/>
              </w:rPr>
              <w:fldChar w:fldCharType="separate"/>
            </w:r>
            <w:r w:rsidR="00440E00">
              <w:rPr>
                <w:noProof/>
                <w:webHidden/>
              </w:rPr>
              <w:t>5</w:t>
            </w:r>
            <w:r w:rsidR="00440E00">
              <w:rPr>
                <w:noProof/>
                <w:webHidden/>
              </w:rPr>
              <w:fldChar w:fldCharType="end"/>
            </w:r>
          </w:hyperlink>
        </w:p>
        <w:p w14:paraId="757DA8A6" w14:textId="56113509"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693" w:history="1">
            <w:r w:rsidR="00440E00" w:rsidRPr="00C84EE6">
              <w:rPr>
                <w:rStyle w:val="Hyperlnk"/>
                <w:noProof/>
              </w:rPr>
              <w:t>8.2</w:t>
            </w:r>
            <w:r w:rsidR="00440E00">
              <w:rPr>
                <w:rFonts w:asciiTheme="minorHAnsi" w:eastAsiaTheme="minorEastAsia" w:hAnsiTheme="minorHAnsi" w:cstheme="minorBidi"/>
                <w:noProof/>
                <w:sz w:val="22"/>
                <w:szCs w:val="22"/>
              </w:rPr>
              <w:tab/>
            </w:r>
            <w:r w:rsidR="00440E00" w:rsidRPr="00C84EE6">
              <w:rPr>
                <w:rStyle w:val="Hyperlnk"/>
                <w:noProof/>
              </w:rPr>
              <w:t>Beskrivning av teknisk miljö</w:t>
            </w:r>
            <w:r w:rsidR="00440E00">
              <w:rPr>
                <w:noProof/>
                <w:webHidden/>
              </w:rPr>
              <w:tab/>
            </w:r>
            <w:r w:rsidR="00440E00">
              <w:rPr>
                <w:noProof/>
                <w:webHidden/>
              </w:rPr>
              <w:fldChar w:fldCharType="begin"/>
            </w:r>
            <w:r w:rsidR="00440E00">
              <w:rPr>
                <w:noProof/>
                <w:webHidden/>
              </w:rPr>
              <w:instrText xml:space="preserve"> PAGEREF _Toc38629693 \h </w:instrText>
            </w:r>
            <w:r w:rsidR="00440E00">
              <w:rPr>
                <w:noProof/>
                <w:webHidden/>
              </w:rPr>
            </w:r>
            <w:r w:rsidR="00440E00">
              <w:rPr>
                <w:noProof/>
                <w:webHidden/>
              </w:rPr>
              <w:fldChar w:fldCharType="separate"/>
            </w:r>
            <w:r w:rsidR="00440E00">
              <w:rPr>
                <w:noProof/>
                <w:webHidden/>
              </w:rPr>
              <w:t>6</w:t>
            </w:r>
            <w:r w:rsidR="00440E00">
              <w:rPr>
                <w:noProof/>
                <w:webHidden/>
              </w:rPr>
              <w:fldChar w:fldCharType="end"/>
            </w:r>
          </w:hyperlink>
        </w:p>
        <w:p w14:paraId="70BBCBE2" w14:textId="53DF4593" w:rsidR="00440E00" w:rsidRDefault="00C40C07">
          <w:pPr>
            <w:pStyle w:val="Innehll1"/>
            <w:tabs>
              <w:tab w:val="left" w:pos="400"/>
              <w:tab w:val="right" w:leader="dot" w:pos="7076"/>
            </w:tabs>
            <w:rPr>
              <w:rFonts w:asciiTheme="minorHAnsi" w:eastAsiaTheme="minorEastAsia" w:hAnsiTheme="minorHAnsi" w:cstheme="minorBidi"/>
              <w:noProof/>
              <w:sz w:val="22"/>
              <w:szCs w:val="22"/>
            </w:rPr>
          </w:pPr>
          <w:hyperlink w:anchor="_Toc38629694" w:history="1">
            <w:r w:rsidR="00440E00" w:rsidRPr="00C84EE6">
              <w:rPr>
                <w:rStyle w:val="Hyperlnk"/>
                <w:noProof/>
              </w:rPr>
              <w:t>9</w:t>
            </w:r>
            <w:r w:rsidR="00440E00">
              <w:rPr>
                <w:rFonts w:asciiTheme="minorHAnsi" w:eastAsiaTheme="minorEastAsia" w:hAnsiTheme="minorHAnsi" w:cstheme="minorBidi"/>
                <w:noProof/>
                <w:sz w:val="22"/>
                <w:szCs w:val="22"/>
              </w:rPr>
              <w:tab/>
            </w:r>
            <w:r w:rsidR="00440E00" w:rsidRPr="00C84EE6">
              <w:rPr>
                <w:rStyle w:val="Hyperlnk"/>
                <w:noProof/>
              </w:rPr>
              <w:t>Kravspecifikation</w:t>
            </w:r>
            <w:r w:rsidR="00440E00">
              <w:rPr>
                <w:noProof/>
                <w:webHidden/>
              </w:rPr>
              <w:tab/>
            </w:r>
            <w:r w:rsidR="00440E00">
              <w:rPr>
                <w:noProof/>
                <w:webHidden/>
              </w:rPr>
              <w:fldChar w:fldCharType="begin"/>
            </w:r>
            <w:r w:rsidR="00440E00">
              <w:rPr>
                <w:noProof/>
                <w:webHidden/>
              </w:rPr>
              <w:instrText xml:space="preserve"> PAGEREF _Toc38629694 \h </w:instrText>
            </w:r>
            <w:r w:rsidR="00440E00">
              <w:rPr>
                <w:noProof/>
                <w:webHidden/>
              </w:rPr>
            </w:r>
            <w:r w:rsidR="00440E00">
              <w:rPr>
                <w:noProof/>
                <w:webHidden/>
              </w:rPr>
              <w:fldChar w:fldCharType="separate"/>
            </w:r>
            <w:r w:rsidR="00440E00">
              <w:rPr>
                <w:noProof/>
                <w:webHidden/>
              </w:rPr>
              <w:t>7</w:t>
            </w:r>
            <w:r w:rsidR="00440E00">
              <w:rPr>
                <w:noProof/>
                <w:webHidden/>
              </w:rPr>
              <w:fldChar w:fldCharType="end"/>
            </w:r>
          </w:hyperlink>
        </w:p>
        <w:p w14:paraId="6F898660" w14:textId="393B12C3"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695" w:history="1">
            <w:r w:rsidR="00440E00" w:rsidRPr="00C84EE6">
              <w:rPr>
                <w:rStyle w:val="Hyperlnk"/>
                <w:noProof/>
              </w:rPr>
              <w:t>9.1</w:t>
            </w:r>
            <w:r w:rsidR="00440E00">
              <w:rPr>
                <w:rFonts w:asciiTheme="minorHAnsi" w:eastAsiaTheme="minorEastAsia" w:hAnsiTheme="minorHAnsi" w:cstheme="minorBidi"/>
                <w:noProof/>
                <w:sz w:val="22"/>
                <w:szCs w:val="22"/>
              </w:rPr>
              <w:tab/>
            </w:r>
            <w:r w:rsidR="00440E00" w:rsidRPr="00C84EE6">
              <w:rPr>
                <w:rStyle w:val="Hyperlnk"/>
                <w:noProof/>
              </w:rPr>
              <w:t>Erfarenhet och kompetens</w:t>
            </w:r>
            <w:r w:rsidR="00440E00">
              <w:rPr>
                <w:noProof/>
                <w:webHidden/>
              </w:rPr>
              <w:tab/>
            </w:r>
            <w:r w:rsidR="00440E00">
              <w:rPr>
                <w:noProof/>
                <w:webHidden/>
              </w:rPr>
              <w:fldChar w:fldCharType="begin"/>
            </w:r>
            <w:r w:rsidR="00440E00">
              <w:rPr>
                <w:noProof/>
                <w:webHidden/>
              </w:rPr>
              <w:instrText xml:space="preserve"> PAGEREF _Toc38629695 \h </w:instrText>
            </w:r>
            <w:r w:rsidR="00440E00">
              <w:rPr>
                <w:noProof/>
                <w:webHidden/>
              </w:rPr>
            </w:r>
            <w:r w:rsidR="00440E00">
              <w:rPr>
                <w:noProof/>
                <w:webHidden/>
              </w:rPr>
              <w:fldChar w:fldCharType="separate"/>
            </w:r>
            <w:r w:rsidR="00440E00">
              <w:rPr>
                <w:noProof/>
                <w:webHidden/>
              </w:rPr>
              <w:t>7</w:t>
            </w:r>
            <w:r w:rsidR="00440E00">
              <w:rPr>
                <w:noProof/>
                <w:webHidden/>
              </w:rPr>
              <w:fldChar w:fldCharType="end"/>
            </w:r>
          </w:hyperlink>
        </w:p>
        <w:p w14:paraId="09F4F2A9" w14:textId="51BAD18E" w:rsidR="00440E00" w:rsidRDefault="00C40C07">
          <w:pPr>
            <w:pStyle w:val="Innehll3"/>
            <w:tabs>
              <w:tab w:val="left" w:pos="1100"/>
              <w:tab w:val="right" w:leader="dot" w:pos="7076"/>
            </w:tabs>
            <w:rPr>
              <w:rFonts w:asciiTheme="minorHAnsi" w:eastAsiaTheme="minorEastAsia" w:hAnsiTheme="minorHAnsi" w:cstheme="minorBidi"/>
              <w:noProof/>
              <w:sz w:val="22"/>
              <w:szCs w:val="22"/>
            </w:rPr>
          </w:pPr>
          <w:hyperlink w:anchor="_Toc38629696" w:history="1">
            <w:r w:rsidR="00440E00" w:rsidRPr="00C84EE6">
              <w:rPr>
                <w:rStyle w:val="Hyperlnk"/>
                <w:noProof/>
              </w:rPr>
              <w:t>9.1.1</w:t>
            </w:r>
            <w:r w:rsidR="00440E00">
              <w:rPr>
                <w:rFonts w:asciiTheme="minorHAnsi" w:eastAsiaTheme="minorEastAsia" w:hAnsiTheme="minorHAnsi" w:cstheme="minorBidi"/>
                <w:noProof/>
                <w:sz w:val="22"/>
                <w:szCs w:val="22"/>
              </w:rPr>
              <w:tab/>
            </w:r>
            <w:r w:rsidR="00440E00" w:rsidRPr="00C84EE6">
              <w:rPr>
                <w:rStyle w:val="Hyperlnk"/>
                <w:noProof/>
              </w:rPr>
              <w:t>Tillgänglighet</w:t>
            </w:r>
            <w:r w:rsidR="00440E00">
              <w:rPr>
                <w:noProof/>
                <w:webHidden/>
              </w:rPr>
              <w:tab/>
            </w:r>
            <w:r w:rsidR="00440E00">
              <w:rPr>
                <w:noProof/>
                <w:webHidden/>
              </w:rPr>
              <w:fldChar w:fldCharType="begin"/>
            </w:r>
            <w:r w:rsidR="00440E00">
              <w:rPr>
                <w:noProof/>
                <w:webHidden/>
              </w:rPr>
              <w:instrText xml:space="preserve"> PAGEREF _Toc38629696 \h </w:instrText>
            </w:r>
            <w:r w:rsidR="00440E00">
              <w:rPr>
                <w:noProof/>
                <w:webHidden/>
              </w:rPr>
            </w:r>
            <w:r w:rsidR="00440E00">
              <w:rPr>
                <w:noProof/>
                <w:webHidden/>
              </w:rPr>
              <w:fldChar w:fldCharType="separate"/>
            </w:r>
            <w:r w:rsidR="00440E00">
              <w:rPr>
                <w:noProof/>
                <w:webHidden/>
              </w:rPr>
              <w:t>7</w:t>
            </w:r>
            <w:r w:rsidR="00440E00">
              <w:rPr>
                <w:noProof/>
                <w:webHidden/>
              </w:rPr>
              <w:fldChar w:fldCharType="end"/>
            </w:r>
          </w:hyperlink>
        </w:p>
        <w:p w14:paraId="150DF286" w14:textId="75A3CCC8" w:rsidR="00440E00" w:rsidRDefault="00C40C07">
          <w:pPr>
            <w:pStyle w:val="Innehll3"/>
            <w:tabs>
              <w:tab w:val="left" w:pos="1100"/>
              <w:tab w:val="right" w:leader="dot" w:pos="7076"/>
            </w:tabs>
            <w:rPr>
              <w:rFonts w:asciiTheme="minorHAnsi" w:eastAsiaTheme="minorEastAsia" w:hAnsiTheme="minorHAnsi" w:cstheme="minorBidi"/>
              <w:noProof/>
              <w:sz w:val="22"/>
              <w:szCs w:val="22"/>
            </w:rPr>
          </w:pPr>
          <w:hyperlink w:anchor="_Toc38629697" w:history="1">
            <w:r w:rsidR="00440E00" w:rsidRPr="00C84EE6">
              <w:rPr>
                <w:rStyle w:val="Hyperlnk"/>
                <w:noProof/>
              </w:rPr>
              <w:t>9.1.2</w:t>
            </w:r>
            <w:r w:rsidR="00440E00">
              <w:rPr>
                <w:rFonts w:asciiTheme="minorHAnsi" w:eastAsiaTheme="minorEastAsia" w:hAnsiTheme="minorHAnsi" w:cstheme="minorBidi"/>
                <w:noProof/>
                <w:sz w:val="22"/>
                <w:szCs w:val="22"/>
              </w:rPr>
              <w:tab/>
            </w:r>
            <w:r w:rsidR="00440E00" w:rsidRPr="00C84EE6">
              <w:rPr>
                <w:rStyle w:val="Hyperlnk"/>
                <w:noProof/>
              </w:rPr>
              <w:t>Implementering</w:t>
            </w:r>
            <w:r w:rsidR="00440E00">
              <w:rPr>
                <w:noProof/>
                <w:webHidden/>
              </w:rPr>
              <w:tab/>
            </w:r>
            <w:r w:rsidR="00440E00">
              <w:rPr>
                <w:noProof/>
                <w:webHidden/>
              </w:rPr>
              <w:fldChar w:fldCharType="begin"/>
            </w:r>
            <w:r w:rsidR="00440E00">
              <w:rPr>
                <w:noProof/>
                <w:webHidden/>
              </w:rPr>
              <w:instrText xml:space="preserve"> PAGEREF _Toc38629697 \h </w:instrText>
            </w:r>
            <w:r w:rsidR="00440E00">
              <w:rPr>
                <w:noProof/>
                <w:webHidden/>
              </w:rPr>
            </w:r>
            <w:r w:rsidR="00440E00">
              <w:rPr>
                <w:noProof/>
                <w:webHidden/>
              </w:rPr>
              <w:fldChar w:fldCharType="separate"/>
            </w:r>
            <w:r w:rsidR="00440E00">
              <w:rPr>
                <w:noProof/>
                <w:webHidden/>
              </w:rPr>
              <w:t>7</w:t>
            </w:r>
            <w:r w:rsidR="00440E00">
              <w:rPr>
                <w:noProof/>
                <w:webHidden/>
              </w:rPr>
              <w:fldChar w:fldCharType="end"/>
            </w:r>
          </w:hyperlink>
        </w:p>
        <w:p w14:paraId="531DA9D6" w14:textId="6130FD65" w:rsidR="00440E00" w:rsidRDefault="00C40C07">
          <w:pPr>
            <w:pStyle w:val="Innehll3"/>
            <w:tabs>
              <w:tab w:val="left" w:pos="1100"/>
              <w:tab w:val="right" w:leader="dot" w:pos="7076"/>
            </w:tabs>
            <w:rPr>
              <w:rFonts w:asciiTheme="minorHAnsi" w:eastAsiaTheme="minorEastAsia" w:hAnsiTheme="minorHAnsi" w:cstheme="minorBidi"/>
              <w:noProof/>
              <w:sz w:val="22"/>
              <w:szCs w:val="22"/>
            </w:rPr>
          </w:pPr>
          <w:hyperlink w:anchor="_Toc38629698" w:history="1">
            <w:r w:rsidR="00440E00" w:rsidRPr="00C84EE6">
              <w:rPr>
                <w:rStyle w:val="Hyperlnk"/>
                <w:noProof/>
              </w:rPr>
              <w:t>9.1.3</w:t>
            </w:r>
            <w:r w:rsidR="00440E00">
              <w:rPr>
                <w:rFonts w:asciiTheme="minorHAnsi" w:eastAsiaTheme="minorEastAsia" w:hAnsiTheme="minorHAnsi" w:cstheme="minorBidi"/>
                <w:noProof/>
                <w:sz w:val="22"/>
                <w:szCs w:val="22"/>
              </w:rPr>
              <w:tab/>
            </w:r>
            <w:r w:rsidR="00440E00" w:rsidRPr="00C84EE6">
              <w:rPr>
                <w:rStyle w:val="Hyperlnk"/>
                <w:noProof/>
              </w:rPr>
              <w:t>Konsulter</w:t>
            </w:r>
            <w:r w:rsidR="00440E00">
              <w:rPr>
                <w:noProof/>
                <w:webHidden/>
              </w:rPr>
              <w:tab/>
            </w:r>
            <w:r w:rsidR="00440E00">
              <w:rPr>
                <w:noProof/>
                <w:webHidden/>
              </w:rPr>
              <w:fldChar w:fldCharType="begin"/>
            </w:r>
            <w:r w:rsidR="00440E00">
              <w:rPr>
                <w:noProof/>
                <w:webHidden/>
              </w:rPr>
              <w:instrText xml:space="preserve"> PAGEREF _Toc38629698 \h </w:instrText>
            </w:r>
            <w:r w:rsidR="00440E00">
              <w:rPr>
                <w:noProof/>
                <w:webHidden/>
              </w:rPr>
            </w:r>
            <w:r w:rsidR="00440E00">
              <w:rPr>
                <w:noProof/>
                <w:webHidden/>
              </w:rPr>
              <w:fldChar w:fldCharType="separate"/>
            </w:r>
            <w:r w:rsidR="00440E00">
              <w:rPr>
                <w:noProof/>
                <w:webHidden/>
              </w:rPr>
              <w:t>7</w:t>
            </w:r>
            <w:r w:rsidR="00440E00">
              <w:rPr>
                <w:noProof/>
                <w:webHidden/>
              </w:rPr>
              <w:fldChar w:fldCharType="end"/>
            </w:r>
          </w:hyperlink>
        </w:p>
        <w:p w14:paraId="3409688F" w14:textId="627D5F80" w:rsidR="00440E00" w:rsidRDefault="00C40C07">
          <w:pPr>
            <w:pStyle w:val="Innehll3"/>
            <w:tabs>
              <w:tab w:val="left" w:pos="1100"/>
              <w:tab w:val="right" w:leader="dot" w:pos="7076"/>
            </w:tabs>
            <w:rPr>
              <w:rFonts w:asciiTheme="minorHAnsi" w:eastAsiaTheme="minorEastAsia" w:hAnsiTheme="minorHAnsi" w:cstheme="minorBidi"/>
              <w:noProof/>
              <w:sz w:val="22"/>
              <w:szCs w:val="22"/>
            </w:rPr>
          </w:pPr>
          <w:hyperlink w:anchor="_Toc38629699" w:history="1">
            <w:r w:rsidR="00440E00" w:rsidRPr="00C84EE6">
              <w:rPr>
                <w:rStyle w:val="Hyperlnk"/>
                <w:noProof/>
              </w:rPr>
              <w:t>9.1.4</w:t>
            </w:r>
            <w:r w:rsidR="00440E00">
              <w:rPr>
                <w:rFonts w:asciiTheme="minorHAnsi" w:eastAsiaTheme="minorEastAsia" w:hAnsiTheme="minorHAnsi" w:cstheme="minorBidi"/>
                <w:noProof/>
                <w:sz w:val="22"/>
                <w:szCs w:val="22"/>
              </w:rPr>
              <w:tab/>
            </w:r>
            <w:r w:rsidR="00440E00" w:rsidRPr="00C84EE6">
              <w:rPr>
                <w:rStyle w:val="Hyperlnk"/>
                <w:noProof/>
              </w:rPr>
              <w:t>CV</w:t>
            </w:r>
            <w:r w:rsidR="00440E00">
              <w:rPr>
                <w:noProof/>
                <w:webHidden/>
              </w:rPr>
              <w:tab/>
            </w:r>
            <w:r w:rsidR="00440E00">
              <w:rPr>
                <w:noProof/>
                <w:webHidden/>
              </w:rPr>
              <w:fldChar w:fldCharType="begin"/>
            </w:r>
            <w:r w:rsidR="00440E00">
              <w:rPr>
                <w:noProof/>
                <w:webHidden/>
              </w:rPr>
              <w:instrText xml:space="preserve"> PAGEREF _Toc38629699 \h </w:instrText>
            </w:r>
            <w:r w:rsidR="00440E00">
              <w:rPr>
                <w:noProof/>
                <w:webHidden/>
              </w:rPr>
            </w:r>
            <w:r w:rsidR="00440E00">
              <w:rPr>
                <w:noProof/>
                <w:webHidden/>
              </w:rPr>
              <w:fldChar w:fldCharType="separate"/>
            </w:r>
            <w:r w:rsidR="00440E00">
              <w:rPr>
                <w:noProof/>
                <w:webHidden/>
              </w:rPr>
              <w:t>8</w:t>
            </w:r>
            <w:r w:rsidR="00440E00">
              <w:rPr>
                <w:noProof/>
                <w:webHidden/>
              </w:rPr>
              <w:fldChar w:fldCharType="end"/>
            </w:r>
          </w:hyperlink>
        </w:p>
        <w:p w14:paraId="67FD0C6A" w14:textId="094FEECC" w:rsidR="00440E00" w:rsidRDefault="00C40C07">
          <w:pPr>
            <w:pStyle w:val="Innehll3"/>
            <w:tabs>
              <w:tab w:val="left" w:pos="1100"/>
              <w:tab w:val="right" w:leader="dot" w:pos="7076"/>
            </w:tabs>
            <w:rPr>
              <w:rFonts w:asciiTheme="minorHAnsi" w:eastAsiaTheme="minorEastAsia" w:hAnsiTheme="minorHAnsi" w:cstheme="minorBidi"/>
              <w:noProof/>
              <w:sz w:val="22"/>
              <w:szCs w:val="22"/>
            </w:rPr>
          </w:pPr>
          <w:hyperlink w:anchor="_Toc38629700" w:history="1">
            <w:r w:rsidR="00440E00" w:rsidRPr="00C84EE6">
              <w:rPr>
                <w:rStyle w:val="Hyperlnk"/>
                <w:noProof/>
              </w:rPr>
              <w:t>9.1.5</w:t>
            </w:r>
            <w:r w:rsidR="00440E00">
              <w:rPr>
                <w:rFonts w:asciiTheme="minorHAnsi" w:eastAsiaTheme="minorEastAsia" w:hAnsiTheme="minorHAnsi" w:cstheme="minorBidi"/>
                <w:noProof/>
                <w:sz w:val="22"/>
                <w:szCs w:val="22"/>
              </w:rPr>
              <w:tab/>
            </w:r>
            <w:r w:rsidR="00440E00" w:rsidRPr="00C84EE6">
              <w:rPr>
                <w:rStyle w:val="Hyperlnk"/>
                <w:noProof/>
              </w:rPr>
              <w:t>Språk</w:t>
            </w:r>
            <w:r w:rsidR="00440E00">
              <w:rPr>
                <w:noProof/>
                <w:webHidden/>
              </w:rPr>
              <w:tab/>
            </w:r>
            <w:r w:rsidR="00440E00">
              <w:rPr>
                <w:noProof/>
                <w:webHidden/>
              </w:rPr>
              <w:fldChar w:fldCharType="begin"/>
            </w:r>
            <w:r w:rsidR="00440E00">
              <w:rPr>
                <w:noProof/>
                <w:webHidden/>
              </w:rPr>
              <w:instrText xml:space="preserve"> PAGEREF _Toc38629700 \h </w:instrText>
            </w:r>
            <w:r w:rsidR="00440E00">
              <w:rPr>
                <w:noProof/>
                <w:webHidden/>
              </w:rPr>
            </w:r>
            <w:r w:rsidR="00440E00">
              <w:rPr>
                <w:noProof/>
                <w:webHidden/>
              </w:rPr>
              <w:fldChar w:fldCharType="separate"/>
            </w:r>
            <w:r w:rsidR="00440E00">
              <w:rPr>
                <w:noProof/>
                <w:webHidden/>
              </w:rPr>
              <w:t>8</w:t>
            </w:r>
            <w:r w:rsidR="00440E00">
              <w:rPr>
                <w:noProof/>
                <w:webHidden/>
              </w:rPr>
              <w:fldChar w:fldCharType="end"/>
            </w:r>
          </w:hyperlink>
        </w:p>
        <w:p w14:paraId="71D22FDF" w14:textId="1EC99A0F"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01" w:history="1">
            <w:r w:rsidR="00440E00" w:rsidRPr="00C84EE6">
              <w:rPr>
                <w:rStyle w:val="Hyperlnk"/>
                <w:noProof/>
              </w:rPr>
              <w:t>9.2</w:t>
            </w:r>
            <w:r w:rsidR="00440E00">
              <w:rPr>
                <w:rFonts w:asciiTheme="minorHAnsi" w:eastAsiaTheme="minorEastAsia" w:hAnsiTheme="minorHAnsi" w:cstheme="minorBidi"/>
                <w:noProof/>
                <w:sz w:val="22"/>
                <w:szCs w:val="22"/>
              </w:rPr>
              <w:tab/>
            </w:r>
            <w:r w:rsidR="00440E00" w:rsidRPr="00C84EE6">
              <w:rPr>
                <w:rStyle w:val="Hyperlnk"/>
                <w:noProof/>
              </w:rPr>
              <w:t>Systemmiljö</w:t>
            </w:r>
            <w:r w:rsidR="00440E00">
              <w:rPr>
                <w:noProof/>
                <w:webHidden/>
              </w:rPr>
              <w:tab/>
            </w:r>
            <w:r w:rsidR="00440E00">
              <w:rPr>
                <w:noProof/>
                <w:webHidden/>
              </w:rPr>
              <w:fldChar w:fldCharType="begin"/>
            </w:r>
            <w:r w:rsidR="00440E00">
              <w:rPr>
                <w:noProof/>
                <w:webHidden/>
              </w:rPr>
              <w:instrText xml:space="preserve"> PAGEREF _Toc38629701 \h </w:instrText>
            </w:r>
            <w:r w:rsidR="00440E00">
              <w:rPr>
                <w:noProof/>
                <w:webHidden/>
              </w:rPr>
            </w:r>
            <w:r w:rsidR="00440E00">
              <w:rPr>
                <w:noProof/>
                <w:webHidden/>
              </w:rPr>
              <w:fldChar w:fldCharType="separate"/>
            </w:r>
            <w:r w:rsidR="00440E00">
              <w:rPr>
                <w:noProof/>
                <w:webHidden/>
              </w:rPr>
              <w:t>8</w:t>
            </w:r>
            <w:r w:rsidR="00440E00">
              <w:rPr>
                <w:noProof/>
                <w:webHidden/>
              </w:rPr>
              <w:fldChar w:fldCharType="end"/>
            </w:r>
          </w:hyperlink>
        </w:p>
        <w:p w14:paraId="27837766" w14:textId="71123AD3"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02" w:history="1">
            <w:r w:rsidR="00440E00" w:rsidRPr="00C84EE6">
              <w:rPr>
                <w:rStyle w:val="Hyperlnk"/>
                <w:noProof/>
              </w:rPr>
              <w:t>9.3</w:t>
            </w:r>
            <w:r w:rsidR="00440E00">
              <w:rPr>
                <w:rFonts w:asciiTheme="minorHAnsi" w:eastAsiaTheme="minorEastAsia" w:hAnsiTheme="minorHAnsi" w:cstheme="minorBidi"/>
                <w:noProof/>
                <w:sz w:val="22"/>
                <w:szCs w:val="22"/>
              </w:rPr>
              <w:tab/>
            </w:r>
            <w:r w:rsidR="00440E00" w:rsidRPr="00C84EE6">
              <w:rPr>
                <w:rStyle w:val="Hyperlnk"/>
                <w:noProof/>
              </w:rPr>
              <w:t>Testmiljö</w:t>
            </w:r>
            <w:r w:rsidR="00440E00">
              <w:rPr>
                <w:noProof/>
                <w:webHidden/>
              </w:rPr>
              <w:tab/>
            </w:r>
            <w:r w:rsidR="00440E00">
              <w:rPr>
                <w:noProof/>
                <w:webHidden/>
              </w:rPr>
              <w:fldChar w:fldCharType="begin"/>
            </w:r>
            <w:r w:rsidR="00440E00">
              <w:rPr>
                <w:noProof/>
                <w:webHidden/>
              </w:rPr>
              <w:instrText xml:space="preserve"> PAGEREF _Toc38629702 \h </w:instrText>
            </w:r>
            <w:r w:rsidR="00440E00">
              <w:rPr>
                <w:noProof/>
                <w:webHidden/>
              </w:rPr>
            </w:r>
            <w:r w:rsidR="00440E00">
              <w:rPr>
                <w:noProof/>
                <w:webHidden/>
              </w:rPr>
              <w:fldChar w:fldCharType="separate"/>
            </w:r>
            <w:r w:rsidR="00440E00">
              <w:rPr>
                <w:noProof/>
                <w:webHidden/>
              </w:rPr>
              <w:t>9</w:t>
            </w:r>
            <w:r w:rsidR="00440E00">
              <w:rPr>
                <w:noProof/>
                <w:webHidden/>
              </w:rPr>
              <w:fldChar w:fldCharType="end"/>
            </w:r>
          </w:hyperlink>
        </w:p>
        <w:p w14:paraId="7988416B" w14:textId="1B27B675"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03" w:history="1">
            <w:r w:rsidR="00440E00" w:rsidRPr="00C84EE6">
              <w:rPr>
                <w:rStyle w:val="Hyperlnk"/>
                <w:noProof/>
              </w:rPr>
              <w:t>9.4</w:t>
            </w:r>
            <w:r w:rsidR="00440E00">
              <w:rPr>
                <w:rFonts w:asciiTheme="minorHAnsi" w:eastAsiaTheme="minorEastAsia" w:hAnsiTheme="minorHAnsi" w:cstheme="minorBidi"/>
                <w:noProof/>
                <w:sz w:val="22"/>
                <w:szCs w:val="22"/>
              </w:rPr>
              <w:tab/>
            </w:r>
            <w:r w:rsidR="00440E00" w:rsidRPr="00C84EE6">
              <w:rPr>
                <w:rStyle w:val="Hyperlnk"/>
                <w:noProof/>
              </w:rPr>
              <w:t>Utvecklingsmiljö</w:t>
            </w:r>
            <w:r w:rsidR="00440E00">
              <w:rPr>
                <w:noProof/>
                <w:webHidden/>
              </w:rPr>
              <w:tab/>
            </w:r>
            <w:r w:rsidR="00440E00">
              <w:rPr>
                <w:noProof/>
                <w:webHidden/>
              </w:rPr>
              <w:fldChar w:fldCharType="begin"/>
            </w:r>
            <w:r w:rsidR="00440E00">
              <w:rPr>
                <w:noProof/>
                <w:webHidden/>
              </w:rPr>
              <w:instrText xml:space="preserve"> PAGEREF _Toc38629703 \h </w:instrText>
            </w:r>
            <w:r w:rsidR="00440E00">
              <w:rPr>
                <w:noProof/>
                <w:webHidden/>
              </w:rPr>
            </w:r>
            <w:r w:rsidR="00440E00">
              <w:rPr>
                <w:noProof/>
                <w:webHidden/>
              </w:rPr>
              <w:fldChar w:fldCharType="separate"/>
            </w:r>
            <w:r w:rsidR="00440E00">
              <w:rPr>
                <w:noProof/>
                <w:webHidden/>
              </w:rPr>
              <w:t>9</w:t>
            </w:r>
            <w:r w:rsidR="00440E00">
              <w:rPr>
                <w:noProof/>
                <w:webHidden/>
              </w:rPr>
              <w:fldChar w:fldCharType="end"/>
            </w:r>
          </w:hyperlink>
        </w:p>
        <w:p w14:paraId="7B429D01" w14:textId="3F6A06AA"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04" w:history="1">
            <w:r w:rsidR="00440E00" w:rsidRPr="00C84EE6">
              <w:rPr>
                <w:rStyle w:val="Hyperlnk"/>
                <w:noProof/>
              </w:rPr>
              <w:t>9.5</w:t>
            </w:r>
            <w:r w:rsidR="00440E00">
              <w:rPr>
                <w:rFonts w:asciiTheme="minorHAnsi" w:eastAsiaTheme="minorEastAsia" w:hAnsiTheme="minorHAnsi" w:cstheme="minorBidi"/>
                <w:noProof/>
                <w:sz w:val="22"/>
                <w:szCs w:val="22"/>
              </w:rPr>
              <w:tab/>
            </w:r>
            <w:r w:rsidR="00440E00" w:rsidRPr="00C84EE6">
              <w:rPr>
                <w:rStyle w:val="Hyperlnk"/>
                <w:noProof/>
              </w:rPr>
              <w:t>Systemtest</w:t>
            </w:r>
            <w:r w:rsidR="00440E00">
              <w:rPr>
                <w:noProof/>
                <w:webHidden/>
              </w:rPr>
              <w:tab/>
            </w:r>
            <w:r w:rsidR="00440E00">
              <w:rPr>
                <w:noProof/>
                <w:webHidden/>
              </w:rPr>
              <w:fldChar w:fldCharType="begin"/>
            </w:r>
            <w:r w:rsidR="00440E00">
              <w:rPr>
                <w:noProof/>
                <w:webHidden/>
              </w:rPr>
              <w:instrText xml:space="preserve"> PAGEREF _Toc38629704 \h </w:instrText>
            </w:r>
            <w:r w:rsidR="00440E00">
              <w:rPr>
                <w:noProof/>
                <w:webHidden/>
              </w:rPr>
            </w:r>
            <w:r w:rsidR="00440E00">
              <w:rPr>
                <w:noProof/>
                <w:webHidden/>
              </w:rPr>
              <w:fldChar w:fldCharType="separate"/>
            </w:r>
            <w:r w:rsidR="00440E00">
              <w:rPr>
                <w:noProof/>
                <w:webHidden/>
              </w:rPr>
              <w:t>9</w:t>
            </w:r>
            <w:r w:rsidR="00440E00">
              <w:rPr>
                <w:noProof/>
                <w:webHidden/>
              </w:rPr>
              <w:fldChar w:fldCharType="end"/>
            </w:r>
          </w:hyperlink>
        </w:p>
        <w:p w14:paraId="458E285F" w14:textId="1F55BFCD"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05" w:history="1">
            <w:r w:rsidR="00440E00" w:rsidRPr="00C84EE6">
              <w:rPr>
                <w:rStyle w:val="Hyperlnk"/>
                <w:noProof/>
              </w:rPr>
              <w:t>9.6</w:t>
            </w:r>
            <w:r w:rsidR="00440E00">
              <w:rPr>
                <w:rFonts w:asciiTheme="minorHAnsi" w:eastAsiaTheme="minorEastAsia" w:hAnsiTheme="minorHAnsi" w:cstheme="minorBidi"/>
                <w:noProof/>
                <w:sz w:val="22"/>
                <w:szCs w:val="22"/>
              </w:rPr>
              <w:tab/>
            </w:r>
            <w:r w:rsidR="00440E00" w:rsidRPr="00C84EE6">
              <w:rPr>
                <w:rStyle w:val="Hyperlnk"/>
                <w:noProof/>
              </w:rPr>
              <w:t>Vidareutveckling</w:t>
            </w:r>
            <w:r w:rsidR="00440E00">
              <w:rPr>
                <w:noProof/>
                <w:webHidden/>
              </w:rPr>
              <w:tab/>
            </w:r>
            <w:r w:rsidR="00440E00">
              <w:rPr>
                <w:noProof/>
                <w:webHidden/>
              </w:rPr>
              <w:fldChar w:fldCharType="begin"/>
            </w:r>
            <w:r w:rsidR="00440E00">
              <w:rPr>
                <w:noProof/>
                <w:webHidden/>
              </w:rPr>
              <w:instrText xml:space="preserve"> PAGEREF _Toc38629705 \h </w:instrText>
            </w:r>
            <w:r w:rsidR="00440E00">
              <w:rPr>
                <w:noProof/>
                <w:webHidden/>
              </w:rPr>
            </w:r>
            <w:r w:rsidR="00440E00">
              <w:rPr>
                <w:noProof/>
                <w:webHidden/>
              </w:rPr>
              <w:fldChar w:fldCharType="separate"/>
            </w:r>
            <w:r w:rsidR="00440E00">
              <w:rPr>
                <w:noProof/>
                <w:webHidden/>
              </w:rPr>
              <w:t>9</w:t>
            </w:r>
            <w:r w:rsidR="00440E00">
              <w:rPr>
                <w:noProof/>
                <w:webHidden/>
              </w:rPr>
              <w:fldChar w:fldCharType="end"/>
            </w:r>
          </w:hyperlink>
        </w:p>
        <w:p w14:paraId="79AFABD6" w14:textId="477FE52B"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06" w:history="1">
            <w:r w:rsidR="00440E00" w:rsidRPr="00C84EE6">
              <w:rPr>
                <w:rStyle w:val="Hyperlnk"/>
                <w:noProof/>
              </w:rPr>
              <w:t>9.7</w:t>
            </w:r>
            <w:r w:rsidR="00440E00">
              <w:rPr>
                <w:rFonts w:asciiTheme="minorHAnsi" w:eastAsiaTheme="minorEastAsia" w:hAnsiTheme="minorHAnsi" w:cstheme="minorBidi"/>
                <w:noProof/>
                <w:sz w:val="22"/>
                <w:szCs w:val="22"/>
              </w:rPr>
              <w:tab/>
            </w:r>
            <w:r w:rsidR="00440E00" w:rsidRPr="00C84EE6">
              <w:rPr>
                <w:rStyle w:val="Hyperlnk"/>
                <w:noProof/>
              </w:rPr>
              <w:t>Dokumentation</w:t>
            </w:r>
            <w:r w:rsidR="00440E00">
              <w:rPr>
                <w:noProof/>
                <w:webHidden/>
              </w:rPr>
              <w:tab/>
            </w:r>
            <w:r w:rsidR="00440E00">
              <w:rPr>
                <w:noProof/>
                <w:webHidden/>
              </w:rPr>
              <w:fldChar w:fldCharType="begin"/>
            </w:r>
            <w:r w:rsidR="00440E00">
              <w:rPr>
                <w:noProof/>
                <w:webHidden/>
              </w:rPr>
              <w:instrText xml:space="preserve"> PAGEREF _Toc38629706 \h </w:instrText>
            </w:r>
            <w:r w:rsidR="00440E00">
              <w:rPr>
                <w:noProof/>
                <w:webHidden/>
              </w:rPr>
            </w:r>
            <w:r w:rsidR="00440E00">
              <w:rPr>
                <w:noProof/>
                <w:webHidden/>
              </w:rPr>
              <w:fldChar w:fldCharType="separate"/>
            </w:r>
            <w:r w:rsidR="00440E00">
              <w:rPr>
                <w:noProof/>
                <w:webHidden/>
              </w:rPr>
              <w:t>10</w:t>
            </w:r>
            <w:r w:rsidR="00440E00">
              <w:rPr>
                <w:noProof/>
                <w:webHidden/>
              </w:rPr>
              <w:fldChar w:fldCharType="end"/>
            </w:r>
          </w:hyperlink>
        </w:p>
        <w:p w14:paraId="63601D16" w14:textId="55C2866D"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07" w:history="1">
            <w:r w:rsidR="00440E00" w:rsidRPr="00C84EE6">
              <w:rPr>
                <w:rStyle w:val="Hyperlnk"/>
                <w:noProof/>
              </w:rPr>
              <w:t>9.8</w:t>
            </w:r>
            <w:r w:rsidR="00440E00">
              <w:rPr>
                <w:rFonts w:asciiTheme="minorHAnsi" w:eastAsiaTheme="minorEastAsia" w:hAnsiTheme="minorHAnsi" w:cstheme="minorBidi"/>
                <w:noProof/>
                <w:sz w:val="22"/>
                <w:szCs w:val="22"/>
              </w:rPr>
              <w:tab/>
            </w:r>
            <w:r w:rsidR="00440E00" w:rsidRPr="00C84EE6">
              <w:rPr>
                <w:rStyle w:val="Hyperlnk"/>
                <w:noProof/>
              </w:rPr>
              <w:t>Uppföljning</w:t>
            </w:r>
            <w:r w:rsidR="00440E00">
              <w:rPr>
                <w:noProof/>
                <w:webHidden/>
              </w:rPr>
              <w:tab/>
            </w:r>
            <w:r w:rsidR="00440E00">
              <w:rPr>
                <w:noProof/>
                <w:webHidden/>
              </w:rPr>
              <w:fldChar w:fldCharType="begin"/>
            </w:r>
            <w:r w:rsidR="00440E00">
              <w:rPr>
                <w:noProof/>
                <w:webHidden/>
              </w:rPr>
              <w:instrText xml:space="preserve"> PAGEREF _Toc38629707 \h </w:instrText>
            </w:r>
            <w:r w:rsidR="00440E00">
              <w:rPr>
                <w:noProof/>
                <w:webHidden/>
              </w:rPr>
            </w:r>
            <w:r w:rsidR="00440E00">
              <w:rPr>
                <w:noProof/>
                <w:webHidden/>
              </w:rPr>
              <w:fldChar w:fldCharType="separate"/>
            </w:r>
            <w:r w:rsidR="00440E00">
              <w:rPr>
                <w:noProof/>
                <w:webHidden/>
              </w:rPr>
              <w:t>10</w:t>
            </w:r>
            <w:r w:rsidR="00440E00">
              <w:rPr>
                <w:noProof/>
                <w:webHidden/>
              </w:rPr>
              <w:fldChar w:fldCharType="end"/>
            </w:r>
          </w:hyperlink>
        </w:p>
        <w:p w14:paraId="7948C801" w14:textId="51C8ADBC"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08" w:history="1">
            <w:r w:rsidR="00440E00" w:rsidRPr="00C84EE6">
              <w:rPr>
                <w:rStyle w:val="Hyperlnk"/>
                <w:noProof/>
              </w:rPr>
              <w:t>9.9</w:t>
            </w:r>
            <w:r w:rsidR="00440E00">
              <w:rPr>
                <w:rFonts w:asciiTheme="minorHAnsi" w:eastAsiaTheme="minorEastAsia" w:hAnsiTheme="minorHAnsi" w:cstheme="minorBidi"/>
                <w:noProof/>
                <w:sz w:val="22"/>
                <w:szCs w:val="22"/>
              </w:rPr>
              <w:tab/>
            </w:r>
            <w:r w:rsidR="00440E00" w:rsidRPr="00C84EE6">
              <w:rPr>
                <w:rStyle w:val="Hyperlnk"/>
                <w:noProof/>
              </w:rPr>
              <w:t>Pris</w:t>
            </w:r>
            <w:r w:rsidR="00440E00">
              <w:rPr>
                <w:noProof/>
                <w:webHidden/>
              </w:rPr>
              <w:tab/>
            </w:r>
            <w:r w:rsidR="00440E00">
              <w:rPr>
                <w:noProof/>
                <w:webHidden/>
              </w:rPr>
              <w:fldChar w:fldCharType="begin"/>
            </w:r>
            <w:r w:rsidR="00440E00">
              <w:rPr>
                <w:noProof/>
                <w:webHidden/>
              </w:rPr>
              <w:instrText xml:space="preserve"> PAGEREF _Toc38629708 \h </w:instrText>
            </w:r>
            <w:r w:rsidR="00440E00">
              <w:rPr>
                <w:noProof/>
                <w:webHidden/>
              </w:rPr>
            </w:r>
            <w:r w:rsidR="00440E00">
              <w:rPr>
                <w:noProof/>
                <w:webHidden/>
              </w:rPr>
              <w:fldChar w:fldCharType="separate"/>
            </w:r>
            <w:r w:rsidR="00440E00">
              <w:rPr>
                <w:noProof/>
                <w:webHidden/>
              </w:rPr>
              <w:t>10</w:t>
            </w:r>
            <w:r w:rsidR="00440E00">
              <w:rPr>
                <w:noProof/>
                <w:webHidden/>
              </w:rPr>
              <w:fldChar w:fldCharType="end"/>
            </w:r>
          </w:hyperlink>
        </w:p>
        <w:p w14:paraId="782DC798" w14:textId="411614B2" w:rsidR="00440E00" w:rsidRDefault="00C40C07">
          <w:pPr>
            <w:pStyle w:val="Innehll3"/>
            <w:tabs>
              <w:tab w:val="left" w:pos="1100"/>
              <w:tab w:val="right" w:leader="dot" w:pos="7076"/>
            </w:tabs>
            <w:rPr>
              <w:rFonts w:asciiTheme="minorHAnsi" w:eastAsiaTheme="minorEastAsia" w:hAnsiTheme="minorHAnsi" w:cstheme="minorBidi"/>
              <w:noProof/>
              <w:sz w:val="22"/>
              <w:szCs w:val="22"/>
            </w:rPr>
          </w:pPr>
          <w:hyperlink w:anchor="_Toc38629709" w:history="1">
            <w:r w:rsidR="00440E00" w:rsidRPr="00C84EE6">
              <w:rPr>
                <w:rStyle w:val="Hyperlnk"/>
                <w:noProof/>
              </w:rPr>
              <w:t>9.9.1</w:t>
            </w:r>
            <w:r w:rsidR="00440E00">
              <w:rPr>
                <w:rFonts w:asciiTheme="minorHAnsi" w:eastAsiaTheme="minorEastAsia" w:hAnsiTheme="minorHAnsi" w:cstheme="minorBidi"/>
                <w:noProof/>
                <w:sz w:val="22"/>
                <w:szCs w:val="22"/>
              </w:rPr>
              <w:tab/>
            </w:r>
            <w:r w:rsidR="00440E00" w:rsidRPr="00C84EE6">
              <w:rPr>
                <w:rStyle w:val="Hyperlnk"/>
                <w:noProof/>
              </w:rPr>
              <w:t>Pris för konsultnivå</w:t>
            </w:r>
            <w:r w:rsidR="00440E00">
              <w:rPr>
                <w:noProof/>
                <w:webHidden/>
              </w:rPr>
              <w:tab/>
            </w:r>
            <w:r w:rsidR="00440E00">
              <w:rPr>
                <w:noProof/>
                <w:webHidden/>
              </w:rPr>
              <w:fldChar w:fldCharType="begin"/>
            </w:r>
            <w:r w:rsidR="00440E00">
              <w:rPr>
                <w:noProof/>
                <w:webHidden/>
              </w:rPr>
              <w:instrText xml:space="preserve"> PAGEREF _Toc38629709 \h </w:instrText>
            </w:r>
            <w:r w:rsidR="00440E00">
              <w:rPr>
                <w:noProof/>
                <w:webHidden/>
              </w:rPr>
            </w:r>
            <w:r w:rsidR="00440E00">
              <w:rPr>
                <w:noProof/>
                <w:webHidden/>
              </w:rPr>
              <w:fldChar w:fldCharType="separate"/>
            </w:r>
            <w:r w:rsidR="00440E00">
              <w:rPr>
                <w:noProof/>
                <w:webHidden/>
              </w:rPr>
              <w:t>10</w:t>
            </w:r>
            <w:r w:rsidR="00440E00">
              <w:rPr>
                <w:noProof/>
                <w:webHidden/>
              </w:rPr>
              <w:fldChar w:fldCharType="end"/>
            </w:r>
          </w:hyperlink>
        </w:p>
        <w:p w14:paraId="0F4F0E87" w14:textId="3E40129E" w:rsidR="00440E00" w:rsidRDefault="00C40C07">
          <w:pPr>
            <w:pStyle w:val="Innehll3"/>
            <w:tabs>
              <w:tab w:val="left" w:pos="1100"/>
              <w:tab w:val="right" w:leader="dot" w:pos="7076"/>
            </w:tabs>
            <w:rPr>
              <w:rFonts w:asciiTheme="minorHAnsi" w:eastAsiaTheme="minorEastAsia" w:hAnsiTheme="minorHAnsi" w:cstheme="minorBidi"/>
              <w:noProof/>
              <w:sz w:val="22"/>
              <w:szCs w:val="22"/>
            </w:rPr>
          </w:pPr>
          <w:hyperlink w:anchor="_Toc38629710" w:history="1">
            <w:r w:rsidR="00440E00" w:rsidRPr="00C84EE6">
              <w:rPr>
                <w:rStyle w:val="Hyperlnk"/>
                <w:noProof/>
              </w:rPr>
              <w:t>9.9.2</w:t>
            </w:r>
            <w:r w:rsidR="00440E00">
              <w:rPr>
                <w:rFonts w:asciiTheme="minorHAnsi" w:eastAsiaTheme="minorEastAsia" w:hAnsiTheme="minorHAnsi" w:cstheme="minorBidi"/>
                <w:noProof/>
                <w:sz w:val="22"/>
                <w:szCs w:val="22"/>
              </w:rPr>
              <w:tab/>
            </w:r>
            <w:r w:rsidR="00440E00" w:rsidRPr="00C84EE6">
              <w:rPr>
                <w:rStyle w:val="Hyperlnk"/>
                <w:noProof/>
              </w:rPr>
              <w:t>Pris för utvecklingsmiljö</w:t>
            </w:r>
            <w:r w:rsidR="00440E00">
              <w:rPr>
                <w:noProof/>
                <w:webHidden/>
              </w:rPr>
              <w:tab/>
            </w:r>
            <w:r w:rsidR="00440E00">
              <w:rPr>
                <w:noProof/>
                <w:webHidden/>
              </w:rPr>
              <w:fldChar w:fldCharType="begin"/>
            </w:r>
            <w:r w:rsidR="00440E00">
              <w:rPr>
                <w:noProof/>
                <w:webHidden/>
              </w:rPr>
              <w:instrText xml:space="preserve"> PAGEREF _Toc38629710 \h </w:instrText>
            </w:r>
            <w:r w:rsidR="00440E00">
              <w:rPr>
                <w:noProof/>
                <w:webHidden/>
              </w:rPr>
            </w:r>
            <w:r w:rsidR="00440E00">
              <w:rPr>
                <w:noProof/>
                <w:webHidden/>
              </w:rPr>
              <w:fldChar w:fldCharType="separate"/>
            </w:r>
            <w:r w:rsidR="00440E00">
              <w:rPr>
                <w:noProof/>
                <w:webHidden/>
              </w:rPr>
              <w:t>11</w:t>
            </w:r>
            <w:r w:rsidR="00440E00">
              <w:rPr>
                <w:noProof/>
                <w:webHidden/>
              </w:rPr>
              <w:fldChar w:fldCharType="end"/>
            </w:r>
          </w:hyperlink>
        </w:p>
        <w:p w14:paraId="66ED11B4" w14:textId="6CB721E5"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11" w:history="1">
            <w:r w:rsidR="00440E00" w:rsidRPr="00C84EE6">
              <w:rPr>
                <w:rStyle w:val="Hyperlnk"/>
                <w:noProof/>
              </w:rPr>
              <w:t>9.10</w:t>
            </w:r>
            <w:r w:rsidR="00440E00">
              <w:rPr>
                <w:rFonts w:asciiTheme="minorHAnsi" w:eastAsiaTheme="minorEastAsia" w:hAnsiTheme="minorHAnsi" w:cstheme="minorBidi"/>
                <w:noProof/>
                <w:sz w:val="22"/>
                <w:szCs w:val="22"/>
              </w:rPr>
              <w:tab/>
            </w:r>
            <w:r w:rsidR="00440E00" w:rsidRPr="00C84EE6">
              <w:rPr>
                <w:rStyle w:val="Hyperlnk"/>
                <w:noProof/>
              </w:rPr>
              <w:t>Beställningar och uppdragsbeskrivningar</w:t>
            </w:r>
            <w:r w:rsidR="00440E00">
              <w:rPr>
                <w:noProof/>
                <w:webHidden/>
              </w:rPr>
              <w:tab/>
            </w:r>
            <w:r w:rsidR="00440E00">
              <w:rPr>
                <w:noProof/>
                <w:webHidden/>
              </w:rPr>
              <w:fldChar w:fldCharType="begin"/>
            </w:r>
            <w:r w:rsidR="00440E00">
              <w:rPr>
                <w:noProof/>
                <w:webHidden/>
              </w:rPr>
              <w:instrText xml:space="preserve"> PAGEREF _Toc38629711 \h </w:instrText>
            </w:r>
            <w:r w:rsidR="00440E00">
              <w:rPr>
                <w:noProof/>
                <w:webHidden/>
              </w:rPr>
            </w:r>
            <w:r w:rsidR="00440E00">
              <w:rPr>
                <w:noProof/>
                <w:webHidden/>
              </w:rPr>
              <w:fldChar w:fldCharType="separate"/>
            </w:r>
            <w:r w:rsidR="00440E00">
              <w:rPr>
                <w:noProof/>
                <w:webHidden/>
              </w:rPr>
              <w:t>11</w:t>
            </w:r>
            <w:r w:rsidR="00440E00">
              <w:rPr>
                <w:noProof/>
                <w:webHidden/>
              </w:rPr>
              <w:fldChar w:fldCharType="end"/>
            </w:r>
          </w:hyperlink>
        </w:p>
        <w:p w14:paraId="2FCD1D3A" w14:textId="6C59EC5D" w:rsidR="00440E00" w:rsidRDefault="00C40C07">
          <w:pPr>
            <w:pStyle w:val="Innehll3"/>
            <w:tabs>
              <w:tab w:val="left" w:pos="1320"/>
              <w:tab w:val="right" w:leader="dot" w:pos="7076"/>
            </w:tabs>
            <w:rPr>
              <w:rFonts w:asciiTheme="minorHAnsi" w:eastAsiaTheme="minorEastAsia" w:hAnsiTheme="minorHAnsi" w:cstheme="minorBidi"/>
              <w:noProof/>
              <w:sz w:val="22"/>
              <w:szCs w:val="22"/>
            </w:rPr>
          </w:pPr>
          <w:hyperlink w:anchor="_Toc38629712" w:history="1">
            <w:r w:rsidR="00440E00" w:rsidRPr="00C84EE6">
              <w:rPr>
                <w:rStyle w:val="Hyperlnk"/>
                <w:noProof/>
              </w:rPr>
              <w:t>9.10.1</w:t>
            </w:r>
            <w:r w:rsidR="00440E00">
              <w:rPr>
                <w:rFonts w:asciiTheme="minorHAnsi" w:eastAsiaTheme="minorEastAsia" w:hAnsiTheme="minorHAnsi" w:cstheme="minorBidi"/>
                <w:noProof/>
                <w:sz w:val="22"/>
                <w:szCs w:val="22"/>
              </w:rPr>
              <w:tab/>
            </w:r>
            <w:r w:rsidR="00440E00" w:rsidRPr="00C84EE6">
              <w:rPr>
                <w:rStyle w:val="Hyperlnk"/>
                <w:noProof/>
              </w:rPr>
              <w:t>Korta uppdrag, upp till och med 16 timmar</w:t>
            </w:r>
            <w:r w:rsidR="00440E00">
              <w:rPr>
                <w:noProof/>
                <w:webHidden/>
              </w:rPr>
              <w:tab/>
            </w:r>
            <w:r w:rsidR="00440E00">
              <w:rPr>
                <w:noProof/>
                <w:webHidden/>
              </w:rPr>
              <w:fldChar w:fldCharType="begin"/>
            </w:r>
            <w:r w:rsidR="00440E00">
              <w:rPr>
                <w:noProof/>
                <w:webHidden/>
              </w:rPr>
              <w:instrText xml:space="preserve"> PAGEREF _Toc38629712 \h </w:instrText>
            </w:r>
            <w:r w:rsidR="00440E00">
              <w:rPr>
                <w:noProof/>
                <w:webHidden/>
              </w:rPr>
            </w:r>
            <w:r w:rsidR="00440E00">
              <w:rPr>
                <w:noProof/>
                <w:webHidden/>
              </w:rPr>
              <w:fldChar w:fldCharType="separate"/>
            </w:r>
            <w:r w:rsidR="00440E00">
              <w:rPr>
                <w:noProof/>
                <w:webHidden/>
              </w:rPr>
              <w:t>11</w:t>
            </w:r>
            <w:r w:rsidR="00440E00">
              <w:rPr>
                <w:noProof/>
                <w:webHidden/>
              </w:rPr>
              <w:fldChar w:fldCharType="end"/>
            </w:r>
          </w:hyperlink>
        </w:p>
        <w:p w14:paraId="6AE7170E" w14:textId="2B8459DE" w:rsidR="00440E00" w:rsidRDefault="00C40C07">
          <w:pPr>
            <w:pStyle w:val="Innehll3"/>
            <w:tabs>
              <w:tab w:val="left" w:pos="1320"/>
              <w:tab w:val="right" w:leader="dot" w:pos="7076"/>
            </w:tabs>
            <w:rPr>
              <w:rFonts w:asciiTheme="minorHAnsi" w:eastAsiaTheme="minorEastAsia" w:hAnsiTheme="minorHAnsi" w:cstheme="minorBidi"/>
              <w:noProof/>
              <w:sz w:val="22"/>
              <w:szCs w:val="22"/>
            </w:rPr>
          </w:pPr>
          <w:hyperlink w:anchor="_Toc38629713" w:history="1">
            <w:r w:rsidR="00440E00" w:rsidRPr="00C84EE6">
              <w:rPr>
                <w:rStyle w:val="Hyperlnk"/>
                <w:noProof/>
              </w:rPr>
              <w:t>9.10.2</w:t>
            </w:r>
            <w:r w:rsidR="00440E00">
              <w:rPr>
                <w:rFonts w:asciiTheme="minorHAnsi" w:eastAsiaTheme="minorEastAsia" w:hAnsiTheme="minorHAnsi" w:cstheme="minorBidi"/>
                <w:noProof/>
                <w:sz w:val="22"/>
                <w:szCs w:val="22"/>
              </w:rPr>
              <w:tab/>
            </w:r>
            <w:r w:rsidR="00440E00" w:rsidRPr="00C84EE6">
              <w:rPr>
                <w:rStyle w:val="Hyperlnk"/>
                <w:noProof/>
              </w:rPr>
              <w:t>Långa uppdrag, överstigande 16 timmar</w:t>
            </w:r>
            <w:r w:rsidR="00440E00">
              <w:rPr>
                <w:noProof/>
                <w:webHidden/>
              </w:rPr>
              <w:tab/>
            </w:r>
            <w:r w:rsidR="00440E00">
              <w:rPr>
                <w:noProof/>
                <w:webHidden/>
              </w:rPr>
              <w:fldChar w:fldCharType="begin"/>
            </w:r>
            <w:r w:rsidR="00440E00">
              <w:rPr>
                <w:noProof/>
                <w:webHidden/>
              </w:rPr>
              <w:instrText xml:space="preserve"> PAGEREF _Toc38629713 \h </w:instrText>
            </w:r>
            <w:r w:rsidR="00440E00">
              <w:rPr>
                <w:noProof/>
                <w:webHidden/>
              </w:rPr>
            </w:r>
            <w:r w:rsidR="00440E00">
              <w:rPr>
                <w:noProof/>
                <w:webHidden/>
              </w:rPr>
              <w:fldChar w:fldCharType="separate"/>
            </w:r>
            <w:r w:rsidR="00440E00">
              <w:rPr>
                <w:noProof/>
                <w:webHidden/>
              </w:rPr>
              <w:t>11</w:t>
            </w:r>
            <w:r w:rsidR="00440E00">
              <w:rPr>
                <w:noProof/>
                <w:webHidden/>
              </w:rPr>
              <w:fldChar w:fldCharType="end"/>
            </w:r>
          </w:hyperlink>
        </w:p>
        <w:p w14:paraId="3E6C5DE3" w14:textId="55A57812" w:rsidR="00440E00" w:rsidRDefault="00C40C07">
          <w:pPr>
            <w:pStyle w:val="Innehll3"/>
            <w:tabs>
              <w:tab w:val="left" w:pos="1320"/>
              <w:tab w:val="right" w:leader="dot" w:pos="7076"/>
            </w:tabs>
            <w:rPr>
              <w:rFonts w:asciiTheme="minorHAnsi" w:eastAsiaTheme="minorEastAsia" w:hAnsiTheme="minorHAnsi" w:cstheme="minorBidi"/>
              <w:noProof/>
              <w:sz w:val="22"/>
              <w:szCs w:val="22"/>
            </w:rPr>
          </w:pPr>
          <w:hyperlink w:anchor="_Toc38629714" w:history="1">
            <w:r w:rsidR="00440E00" w:rsidRPr="00C84EE6">
              <w:rPr>
                <w:rStyle w:val="Hyperlnk"/>
                <w:noProof/>
              </w:rPr>
              <w:t>9.10.3</w:t>
            </w:r>
            <w:r w:rsidR="00440E00">
              <w:rPr>
                <w:rFonts w:asciiTheme="minorHAnsi" w:eastAsiaTheme="minorEastAsia" w:hAnsiTheme="minorHAnsi" w:cstheme="minorBidi"/>
                <w:noProof/>
                <w:sz w:val="22"/>
                <w:szCs w:val="22"/>
              </w:rPr>
              <w:tab/>
            </w:r>
            <w:r w:rsidR="00440E00" w:rsidRPr="00C84EE6">
              <w:rPr>
                <w:rStyle w:val="Hyperlnk"/>
                <w:noProof/>
              </w:rPr>
              <w:t>Uppdragsbeskrivningar</w:t>
            </w:r>
            <w:r w:rsidR="00440E00">
              <w:rPr>
                <w:noProof/>
                <w:webHidden/>
              </w:rPr>
              <w:tab/>
            </w:r>
            <w:r w:rsidR="00440E00">
              <w:rPr>
                <w:noProof/>
                <w:webHidden/>
              </w:rPr>
              <w:fldChar w:fldCharType="begin"/>
            </w:r>
            <w:r w:rsidR="00440E00">
              <w:rPr>
                <w:noProof/>
                <w:webHidden/>
              </w:rPr>
              <w:instrText xml:space="preserve"> PAGEREF _Toc38629714 \h </w:instrText>
            </w:r>
            <w:r w:rsidR="00440E00">
              <w:rPr>
                <w:noProof/>
                <w:webHidden/>
              </w:rPr>
            </w:r>
            <w:r w:rsidR="00440E00">
              <w:rPr>
                <w:noProof/>
                <w:webHidden/>
              </w:rPr>
              <w:fldChar w:fldCharType="separate"/>
            </w:r>
            <w:r w:rsidR="00440E00">
              <w:rPr>
                <w:noProof/>
                <w:webHidden/>
              </w:rPr>
              <w:t>11</w:t>
            </w:r>
            <w:r w:rsidR="00440E00">
              <w:rPr>
                <w:noProof/>
                <w:webHidden/>
              </w:rPr>
              <w:fldChar w:fldCharType="end"/>
            </w:r>
          </w:hyperlink>
        </w:p>
        <w:p w14:paraId="5E5A9339" w14:textId="76ACAC27"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15" w:history="1">
            <w:r w:rsidR="00440E00" w:rsidRPr="00C84EE6">
              <w:rPr>
                <w:rStyle w:val="Hyperlnk"/>
                <w:noProof/>
              </w:rPr>
              <w:t>9.11</w:t>
            </w:r>
            <w:r w:rsidR="00440E00">
              <w:rPr>
                <w:rFonts w:asciiTheme="minorHAnsi" w:eastAsiaTheme="minorEastAsia" w:hAnsiTheme="minorHAnsi" w:cstheme="minorBidi"/>
                <w:noProof/>
                <w:sz w:val="22"/>
                <w:szCs w:val="22"/>
              </w:rPr>
              <w:tab/>
            </w:r>
            <w:r w:rsidR="00440E00" w:rsidRPr="00C84EE6">
              <w:rPr>
                <w:rStyle w:val="Hyperlnk"/>
                <w:noProof/>
              </w:rPr>
              <w:t>Leverans och tidplan</w:t>
            </w:r>
            <w:r w:rsidR="00440E00">
              <w:rPr>
                <w:noProof/>
                <w:webHidden/>
              </w:rPr>
              <w:tab/>
            </w:r>
            <w:r w:rsidR="00440E00">
              <w:rPr>
                <w:noProof/>
                <w:webHidden/>
              </w:rPr>
              <w:fldChar w:fldCharType="begin"/>
            </w:r>
            <w:r w:rsidR="00440E00">
              <w:rPr>
                <w:noProof/>
                <w:webHidden/>
              </w:rPr>
              <w:instrText xml:space="preserve"> PAGEREF _Toc38629715 \h </w:instrText>
            </w:r>
            <w:r w:rsidR="00440E00">
              <w:rPr>
                <w:noProof/>
                <w:webHidden/>
              </w:rPr>
            </w:r>
            <w:r w:rsidR="00440E00">
              <w:rPr>
                <w:noProof/>
                <w:webHidden/>
              </w:rPr>
              <w:fldChar w:fldCharType="separate"/>
            </w:r>
            <w:r w:rsidR="00440E00">
              <w:rPr>
                <w:noProof/>
                <w:webHidden/>
              </w:rPr>
              <w:t>12</w:t>
            </w:r>
            <w:r w:rsidR="00440E00">
              <w:rPr>
                <w:noProof/>
                <w:webHidden/>
              </w:rPr>
              <w:fldChar w:fldCharType="end"/>
            </w:r>
          </w:hyperlink>
        </w:p>
        <w:p w14:paraId="53CECFAB" w14:textId="68E3C431"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16" w:history="1">
            <w:r w:rsidR="00440E00" w:rsidRPr="00C84EE6">
              <w:rPr>
                <w:rStyle w:val="Hyperlnk"/>
                <w:noProof/>
              </w:rPr>
              <w:t>9.12</w:t>
            </w:r>
            <w:r w:rsidR="00440E00">
              <w:rPr>
                <w:rFonts w:asciiTheme="minorHAnsi" w:eastAsiaTheme="minorEastAsia" w:hAnsiTheme="minorHAnsi" w:cstheme="minorBidi"/>
                <w:noProof/>
                <w:sz w:val="22"/>
                <w:szCs w:val="22"/>
              </w:rPr>
              <w:tab/>
            </w:r>
            <w:r w:rsidR="00440E00" w:rsidRPr="00C84EE6">
              <w:rPr>
                <w:rStyle w:val="Hyperlnk"/>
                <w:noProof/>
              </w:rPr>
              <w:t>Leveranskontroll</w:t>
            </w:r>
            <w:r w:rsidR="00440E00">
              <w:rPr>
                <w:noProof/>
                <w:webHidden/>
              </w:rPr>
              <w:tab/>
            </w:r>
            <w:r w:rsidR="00440E00">
              <w:rPr>
                <w:noProof/>
                <w:webHidden/>
              </w:rPr>
              <w:fldChar w:fldCharType="begin"/>
            </w:r>
            <w:r w:rsidR="00440E00">
              <w:rPr>
                <w:noProof/>
                <w:webHidden/>
              </w:rPr>
              <w:instrText xml:space="preserve"> PAGEREF _Toc38629716 \h </w:instrText>
            </w:r>
            <w:r w:rsidR="00440E00">
              <w:rPr>
                <w:noProof/>
                <w:webHidden/>
              </w:rPr>
            </w:r>
            <w:r w:rsidR="00440E00">
              <w:rPr>
                <w:noProof/>
                <w:webHidden/>
              </w:rPr>
              <w:fldChar w:fldCharType="separate"/>
            </w:r>
            <w:r w:rsidR="00440E00">
              <w:rPr>
                <w:noProof/>
                <w:webHidden/>
              </w:rPr>
              <w:t>12</w:t>
            </w:r>
            <w:r w:rsidR="00440E00">
              <w:rPr>
                <w:noProof/>
                <w:webHidden/>
              </w:rPr>
              <w:fldChar w:fldCharType="end"/>
            </w:r>
          </w:hyperlink>
        </w:p>
        <w:p w14:paraId="4001A46B" w14:textId="022DB403"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17" w:history="1">
            <w:r w:rsidR="00440E00" w:rsidRPr="00C84EE6">
              <w:rPr>
                <w:rStyle w:val="Hyperlnk"/>
                <w:noProof/>
              </w:rPr>
              <w:t>9.13</w:t>
            </w:r>
            <w:r w:rsidR="00440E00">
              <w:rPr>
                <w:rFonts w:asciiTheme="minorHAnsi" w:eastAsiaTheme="minorEastAsia" w:hAnsiTheme="minorHAnsi" w:cstheme="minorBidi"/>
                <w:noProof/>
                <w:sz w:val="22"/>
                <w:szCs w:val="22"/>
              </w:rPr>
              <w:tab/>
            </w:r>
            <w:r w:rsidR="00440E00" w:rsidRPr="00C84EE6">
              <w:rPr>
                <w:rStyle w:val="Hyperlnk"/>
                <w:noProof/>
              </w:rPr>
              <w:t>Ärendehantering</w:t>
            </w:r>
            <w:r w:rsidR="00440E00">
              <w:rPr>
                <w:noProof/>
                <w:webHidden/>
              </w:rPr>
              <w:tab/>
            </w:r>
            <w:r w:rsidR="00440E00">
              <w:rPr>
                <w:noProof/>
                <w:webHidden/>
              </w:rPr>
              <w:fldChar w:fldCharType="begin"/>
            </w:r>
            <w:r w:rsidR="00440E00">
              <w:rPr>
                <w:noProof/>
                <w:webHidden/>
              </w:rPr>
              <w:instrText xml:space="preserve"> PAGEREF _Toc38629717 \h </w:instrText>
            </w:r>
            <w:r w:rsidR="00440E00">
              <w:rPr>
                <w:noProof/>
                <w:webHidden/>
              </w:rPr>
            </w:r>
            <w:r w:rsidR="00440E00">
              <w:rPr>
                <w:noProof/>
                <w:webHidden/>
              </w:rPr>
              <w:fldChar w:fldCharType="separate"/>
            </w:r>
            <w:r w:rsidR="00440E00">
              <w:rPr>
                <w:noProof/>
                <w:webHidden/>
              </w:rPr>
              <w:t>12</w:t>
            </w:r>
            <w:r w:rsidR="00440E00">
              <w:rPr>
                <w:noProof/>
                <w:webHidden/>
              </w:rPr>
              <w:fldChar w:fldCharType="end"/>
            </w:r>
          </w:hyperlink>
        </w:p>
        <w:p w14:paraId="1A0D79C9" w14:textId="52F417E9"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18" w:history="1">
            <w:r w:rsidR="00440E00" w:rsidRPr="00C84EE6">
              <w:rPr>
                <w:rStyle w:val="Hyperlnk"/>
                <w:noProof/>
              </w:rPr>
              <w:t>9.14</w:t>
            </w:r>
            <w:r w:rsidR="00440E00">
              <w:rPr>
                <w:rFonts w:asciiTheme="minorHAnsi" w:eastAsiaTheme="minorEastAsia" w:hAnsiTheme="minorHAnsi" w:cstheme="minorBidi"/>
                <w:noProof/>
                <w:sz w:val="22"/>
                <w:szCs w:val="22"/>
              </w:rPr>
              <w:tab/>
            </w:r>
            <w:r w:rsidR="00440E00" w:rsidRPr="00C84EE6">
              <w:rPr>
                <w:rStyle w:val="Hyperlnk"/>
                <w:noProof/>
              </w:rPr>
              <w:t>Support</w:t>
            </w:r>
            <w:r w:rsidR="00440E00">
              <w:rPr>
                <w:noProof/>
                <w:webHidden/>
              </w:rPr>
              <w:tab/>
            </w:r>
            <w:r w:rsidR="00440E00">
              <w:rPr>
                <w:noProof/>
                <w:webHidden/>
              </w:rPr>
              <w:fldChar w:fldCharType="begin"/>
            </w:r>
            <w:r w:rsidR="00440E00">
              <w:rPr>
                <w:noProof/>
                <w:webHidden/>
              </w:rPr>
              <w:instrText xml:space="preserve"> PAGEREF _Toc38629718 \h </w:instrText>
            </w:r>
            <w:r w:rsidR="00440E00">
              <w:rPr>
                <w:noProof/>
                <w:webHidden/>
              </w:rPr>
            </w:r>
            <w:r w:rsidR="00440E00">
              <w:rPr>
                <w:noProof/>
                <w:webHidden/>
              </w:rPr>
              <w:fldChar w:fldCharType="separate"/>
            </w:r>
            <w:r w:rsidR="00440E00">
              <w:rPr>
                <w:noProof/>
                <w:webHidden/>
              </w:rPr>
              <w:t>12</w:t>
            </w:r>
            <w:r w:rsidR="00440E00">
              <w:rPr>
                <w:noProof/>
                <w:webHidden/>
              </w:rPr>
              <w:fldChar w:fldCharType="end"/>
            </w:r>
          </w:hyperlink>
        </w:p>
        <w:p w14:paraId="1205D07D" w14:textId="48DD9E97"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19" w:history="1">
            <w:r w:rsidR="00440E00" w:rsidRPr="00C84EE6">
              <w:rPr>
                <w:rStyle w:val="Hyperlnk"/>
                <w:noProof/>
              </w:rPr>
              <w:t>9.15</w:t>
            </w:r>
            <w:r w:rsidR="00440E00">
              <w:rPr>
                <w:rFonts w:asciiTheme="minorHAnsi" w:eastAsiaTheme="minorEastAsia" w:hAnsiTheme="minorHAnsi" w:cstheme="minorBidi"/>
                <w:noProof/>
                <w:sz w:val="22"/>
                <w:szCs w:val="22"/>
              </w:rPr>
              <w:tab/>
            </w:r>
            <w:r w:rsidR="00440E00" w:rsidRPr="00C84EE6">
              <w:rPr>
                <w:rStyle w:val="Hyperlnk"/>
                <w:noProof/>
              </w:rPr>
              <w:t>Service</w:t>
            </w:r>
            <w:r w:rsidR="00440E00">
              <w:rPr>
                <w:noProof/>
                <w:webHidden/>
              </w:rPr>
              <w:tab/>
            </w:r>
            <w:r w:rsidR="00440E00">
              <w:rPr>
                <w:noProof/>
                <w:webHidden/>
              </w:rPr>
              <w:fldChar w:fldCharType="begin"/>
            </w:r>
            <w:r w:rsidR="00440E00">
              <w:rPr>
                <w:noProof/>
                <w:webHidden/>
              </w:rPr>
              <w:instrText xml:space="preserve"> PAGEREF _Toc38629719 \h </w:instrText>
            </w:r>
            <w:r w:rsidR="00440E00">
              <w:rPr>
                <w:noProof/>
                <w:webHidden/>
              </w:rPr>
            </w:r>
            <w:r w:rsidR="00440E00">
              <w:rPr>
                <w:noProof/>
                <w:webHidden/>
              </w:rPr>
              <w:fldChar w:fldCharType="separate"/>
            </w:r>
            <w:r w:rsidR="00440E00">
              <w:rPr>
                <w:noProof/>
                <w:webHidden/>
              </w:rPr>
              <w:t>13</w:t>
            </w:r>
            <w:r w:rsidR="00440E00">
              <w:rPr>
                <w:noProof/>
                <w:webHidden/>
              </w:rPr>
              <w:fldChar w:fldCharType="end"/>
            </w:r>
          </w:hyperlink>
        </w:p>
        <w:p w14:paraId="041C154B" w14:textId="5C8182E4" w:rsidR="00440E00" w:rsidRDefault="00C40C07">
          <w:pPr>
            <w:pStyle w:val="Innehll1"/>
            <w:tabs>
              <w:tab w:val="left" w:pos="660"/>
              <w:tab w:val="right" w:leader="dot" w:pos="7076"/>
            </w:tabs>
            <w:rPr>
              <w:rFonts w:asciiTheme="minorHAnsi" w:eastAsiaTheme="minorEastAsia" w:hAnsiTheme="minorHAnsi" w:cstheme="minorBidi"/>
              <w:noProof/>
              <w:sz w:val="22"/>
              <w:szCs w:val="22"/>
            </w:rPr>
          </w:pPr>
          <w:hyperlink w:anchor="_Toc38629720" w:history="1">
            <w:r w:rsidR="00440E00" w:rsidRPr="00C84EE6">
              <w:rPr>
                <w:rStyle w:val="Hyperlnk"/>
                <w:noProof/>
              </w:rPr>
              <w:t>10</w:t>
            </w:r>
            <w:r w:rsidR="00440E00">
              <w:rPr>
                <w:rFonts w:asciiTheme="minorHAnsi" w:eastAsiaTheme="minorEastAsia" w:hAnsiTheme="minorHAnsi" w:cstheme="minorBidi"/>
                <w:noProof/>
                <w:sz w:val="22"/>
                <w:szCs w:val="22"/>
              </w:rPr>
              <w:tab/>
            </w:r>
            <w:r w:rsidR="00440E00" w:rsidRPr="00C84EE6">
              <w:rPr>
                <w:rStyle w:val="Hyperlnk"/>
                <w:noProof/>
              </w:rPr>
              <w:t>Krav på redovisning i anbudet</w:t>
            </w:r>
            <w:r w:rsidR="00440E00">
              <w:rPr>
                <w:noProof/>
                <w:webHidden/>
              </w:rPr>
              <w:tab/>
            </w:r>
            <w:r w:rsidR="00440E00">
              <w:rPr>
                <w:noProof/>
                <w:webHidden/>
              </w:rPr>
              <w:fldChar w:fldCharType="begin"/>
            </w:r>
            <w:r w:rsidR="00440E00">
              <w:rPr>
                <w:noProof/>
                <w:webHidden/>
              </w:rPr>
              <w:instrText xml:space="preserve"> PAGEREF _Toc38629720 \h </w:instrText>
            </w:r>
            <w:r w:rsidR="00440E00">
              <w:rPr>
                <w:noProof/>
                <w:webHidden/>
              </w:rPr>
            </w:r>
            <w:r w:rsidR="00440E00">
              <w:rPr>
                <w:noProof/>
                <w:webHidden/>
              </w:rPr>
              <w:fldChar w:fldCharType="separate"/>
            </w:r>
            <w:r w:rsidR="00440E00">
              <w:rPr>
                <w:noProof/>
                <w:webHidden/>
              </w:rPr>
              <w:t>13</w:t>
            </w:r>
            <w:r w:rsidR="00440E00">
              <w:rPr>
                <w:noProof/>
                <w:webHidden/>
              </w:rPr>
              <w:fldChar w:fldCharType="end"/>
            </w:r>
          </w:hyperlink>
        </w:p>
        <w:p w14:paraId="44699578" w14:textId="467649F1" w:rsidR="00440E00" w:rsidRDefault="00C40C07">
          <w:pPr>
            <w:pStyle w:val="Innehll1"/>
            <w:tabs>
              <w:tab w:val="left" w:pos="660"/>
              <w:tab w:val="right" w:leader="dot" w:pos="7076"/>
            </w:tabs>
            <w:rPr>
              <w:rFonts w:asciiTheme="minorHAnsi" w:eastAsiaTheme="minorEastAsia" w:hAnsiTheme="minorHAnsi" w:cstheme="minorBidi"/>
              <w:noProof/>
              <w:sz w:val="22"/>
              <w:szCs w:val="22"/>
            </w:rPr>
          </w:pPr>
          <w:hyperlink w:anchor="_Toc38629721" w:history="1">
            <w:r w:rsidR="00440E00" w:rsidRPr="00C84EE6">
              <w:rPr>
                <w:rStyle w:val="Hyperlnk"/>
                <w:noProof/>
              </w:rPr>
              <w:t>11</w:t>
            </w:r>
            <w:r w:rsidR="00440E00">
              <w:rPr>
                <w:rFonts w:asciiTheme="minorHAnsi" w:eastAsiaTheme="minorEastAsia" w:hAnsiTheme="minorHAnsi" w:cstheme="minorBidi"/>
                <w:noProof/>
                <w:sz w:val="22"/>
                <w:szCs w:val="22"/>
              </w:rPr>
              <w:tab/>
            </w:r>
            <w:r w:rsidR="00440E00" w:rsidRPr="00C84EE6">
              <w:rPr>
                <w:rStyle w:val="Hyperlnk"/>
                <w:noProof/>
              </w:rPr>
              <w:t>Utvärdering av avropssvar</w:t>
            </w:r>
            <w:r w:rsidR="00440E00">
              <w:rPr>
                <w:noProof/>
                <w:webHidden/>
              </w:rPr>
              <w:tab/>
            </w:r>
            <w:r w:rsidR="00440E00">
              <w:rPr>
                <w:noProof/>
                <w:webHidden/>
              </w:rPr>
              <w:fldChar w:fldCharType="begin"/>
            </w:r>
            <w:r w:rsidR="00440E00">
              <w:rPr>
                <w:noProof/>
                <w:webHidden/>
              </w:rPr>
              <w:instrText xml:space="preserve"> PAGEREF _Toc38629721 \h </w:instrText>
            </w:r>
            <w:r w:rsidR="00440E00">
              <w:rPr>
                <w:noProof/>
                <w:webHidden/>
              </w:rPr>
            </w:r>
            <w:r w:rsidR="00440E00">
              <w:rPr>
                <w:noProof/>
                <w:webHidden/>
              </w:rPr>
              <w:fldChar w:fldCharType="separate"/>
            </w:r>
            <w:r w:rsidR="00440E00">
              <w:rPr>
                <w:noProof/>
                <w:webHidden/>
              </w:rPr>
              <w:t>13</w:t>
            </w:r>
            <w:r w:rsidR="00440E00">
              <w:rPr>
                <w:noProof/>
                <w:webHidden/>
              </w:rPr>
              <w:fldChar w:fldCharType="end"/>
            </w:r>
          </w:hyperlink>
        </w:p>
        <w:p w14:paraId="2197F16A" w14:textId="27B0FB6E"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22" w:history="1">
            <w:r w:rsidR="00440E00" w:rsidRPr="00C84EE6">
              <w:rPr>
                <w:rStyle w:val="Hyperlnk"/>
                <w:noProof/>
              </w:rPr>
              <w:t>11.1</w:t>
            </w:r>
            <w:r w:rsidR="00440E00">
              <w:rPr>
                <w:rFonts w:asciiTheme="minorHAnsi" w:eastAsiaTheme="minorEastAsia" w:hAnsiTheme="minorHAnsi" w:cstheme="minorBidi"/>
                <w:noProof/>
                <w:sz w:val="22"/>
                <w:szCs w:val="22"/>
              </w:rPr>
              <w:tab/>
            </w:r>
            <w:r w:rsidR="00440E00" w:rsidRPr="00C84EE6">
              <w:rPr>
                <w:rStyle w:val="Hyperlnk"/>
                <w:noProof/>
              </w:rPr>
              <w:t>Tilldelning</w:t>
            </w:r>
            <w:r w:rsidR="00440E00">
              <w:rPr>
                <w:noProof/>
                <w:webHidden/>
              </w:rPr>
              <w:tab/>
            </w:r>
            <w:r w:rsidR="00440E00">
              <w:rPr>
                <w:noProof/>
                <w:webHidden/>
              </w:rPr>
              <w:fldChar w:fldCharType="begin"/>
            </w:r>
            <w:r w:rsidR="00440E00">
              <w:rPr>
                <w:noProof/>
                <w:webHidden/>
              </w:rPr>
              <w:instrText xml:space="preserve"> PAGEREF _Toc38629722 \h </w:instrText>
            </w:r>
            <w:r w:rsidR="00440E00">
              <w:rPr>
                <w:noProof/>
                <w:webHidden/>
              </w:rPr>
            </w:r>
            <w:r w:rsidR="00440E00">
              <w:rPr>
                <w:noProof/>
                <w:webHidden/>
              </w:rPr>
              <w:fldChar w:fldCharType="separate"/>
            </w:r>
            <w:r w:rsidR="00440E00">
              <w:rPr>
                <w:noProof/>
                <w:webHidden/>
              </w:rPr>
              <w:t>14</w:t>
            </w:r>
            <w:r w:rsidR="00440E00">
              <w:rPr>
                <w:noProof/>
                <w:webHidden/>
              </w:rPr>
              <w:fldChar w:fldCharType="end"/>
            </w:r>
          </w:hyperlink>
        </w:p>
        <w:p w14:paraId="5D153AA9" w14:textId="52D964EE" w:rsidR="00440E00" w:rsidRDefault="00C40C07">
          <w:pPr>
            <w:pStyle w:val="Innehll1"/>
            <w:tabs>
              <w:tab w:val="left" w:pos="660"/>
              <w:tab w:val="right" w:leader="dot" w:pos="7076"/>
            </w:tabs>
            <w:rPr>
              <w:rFonts w:asciiTheme="minorHAnsi" w:eastAsiaTheme="minorEastAsia" w:hAnsiTheme="minorHAnsi" w:cstheme="minorBidi"/>
              <w:noProof/>
              <w:sz w:val="22"/>
              <w:szCs w:val="22"/>
            </w:rPr>
          </w:pPr>
          <w:hyperlink w:anchor="_Toc38629723" w:history="1">
            <w:r w:rsidR="00440E00" w:rsidRPr="00C84EE6">
              <w:rPr>
                <w:rStyle w:val="Hyperlnk"/>
                <w:noProof/>
              </w:rPr>
              <w:t>12</w:t>
            </w:r>
            <w:r w:rsidR="00440E00">
              <w:rPr>
                <w:rFonts w:asciiTheme="minorHAnsi" w:eastAsiaTheme="minorEastAsia" w:hAnsiTheme="minorHAnsi" w:cstheme="minorBidi"/>
                <w:noProof/>
                <w:sz w:val="22"/>
                <w:szCs w:val="22"/>
              </w:rPr>
              <w:tab/>
            </w:r>
            <w:r w:rsidR="00440E00" w:rsidRPr="00C84EE6">
              <w:rPr>
                <w:rStyle w:val="Hyperlnk"/>
                <w:noProof/>
              </w:rPr>
              <w:t>Förnyad kontroll av leverantörskrav (ESPD)</w:t>
            </w:r>
            <w:r w:rsidR="00440E00">
              <w:rPr>
                <w:noProof/>
                <w:webHidden/>
              </w:rPr>
              <w:tab/>
            </w:r>
            <w:r w:rsidR="00440E00">
              <w:rPr>
                <w:noProof/>
                <w:webHidden/>
              </w:rPr>
              <w:fldChar w:fldCharType="begin"/>
            </w:r>
            <w:r w:rsidR="00440E00">
              <w:rPr>
                <w:noProof/>
                <w:webHidden/>
              </w:rPr>
              <w:instrText xml:space="preserve"> PAGEREF _Toc38629723 \h </w:instrText>
            </w:r>
            <w:r w:rsidR="00440E00">
              <w:rPr>
                <w:noProof/>
                <w:webHidden/>
              </w:rPr>
            </w:r>
            <w:r w:rsidR="00440E00">
              <w:rPr>
                <w:noProof/>
                <w:webHidden/>
              </w:rPr>
              <w:fldChar w:fldCharType="separate"/>
            </w:r>
            <w:r w:rsidR="00440E00">
              <w:rPr>
                <w:noProof/>
                <w:webHidden/>
              </w:rPr>
              <w:t>15</w:t>
            </w:r>
            <w:r w:rsidR="00440E00">
              <w:rPr>
                <w:noProof/>
                <w:webHidden/>
              </w:rPr>
              <w:fldChar w:fldCharType="end"/>
            </w:r>
          </w:hyperlink>
        </w:p>
        <w:p w14:paraId="1278465B" w14:textId="55EA0EA9" w:rsidR="00440E00" w:rsidRDefault="00C40C07">
          <w:pPr>
            <w:pStyle w:val="Innehll1"/>
            <w:tabs>
              <w:tab w:val="left" w:pos="660"/>
              <w:tab w:val="right" w:leader="dot" w:pos="7076"/>
            </w:tabs>
            <w:rPr>
              <w:rFonts w:asciiTheme="minorHAnsi" w:eastAsiaTheme="minorEastAsia" w:hAnsiTheme="minorHAnsi" w:cstheme="minorBidi"/>
              <w:noProof/>
              <w:sz w:val="22"/>
              <w:szCs w:val="22"/>
            </w:rPr>
          </w:pPr>
          <w:hyperlink w:anchor="_Toc38629724" w:history="1">
            <w:r w:rsidR="00440E00" w:rsidRPr="00C84EE6">
              <w:rPr>
                <w:rStyle w:val="Hyperlnk"/>
                <w:noProof/>
              </w:rPr>
              <w:t>13</w:t>
            </w:r>
            <w:r w:rsidR="00440E00">
              <w:rPr>
                <w:rFonts w:asciiTheme="minorHAnsi" w:eastAsiaTheme="minorEastAsia" w:hAnsiTheme="minorHAnsi" w:cstheme="minorBidi"/>
                <w:noProof/>
                <w:sz w:val="22"/>
                <w:szCs w:val="22"/>
              </w:rPr>
              <w:tab/>
            </w:r>
            <w:r w:rsidR="00440E00" w:rsidRPr="00C84EE6">
              <w:rPr>
                <w:rStyle w:val="Hyperlnk"/>
                <w:noProof/>
              </w:rPr>
              <w:t>Uppgift om underleverantörer</w:t>
            </w:r>
            <w:r w:rsidR="00440E00">
              <w:rPr>
                <w:noProof/>
                <w:webHidden/>
              </w:rPr>
              <w:tab/>
            </w:r>
            <w:r w:rsidR="00440E00">
              <w:rPr>
                <w:noProof/>
                <w:webHidden/>
              </w:rPr>
              <w:fldChar w:fldCharType="begin"/>
            </w:r>
            <w:r w:rsidR="00440E00">
              <w:rPr>
                <w:noProof/>
                <w:webHidden/>
              </w:rPr>
              <w:instrText xml:space="preserve"> PAGEREF _Toc38629724 \h </w:instrText>
            </w:r>
            <w:r w:rsidR="00440E00">
              <w:rPr>
                <w:noProof/>
                <w:webHidden/>
              </w:rPr>
            </w:r>
            <w:r w:rsidR="00440E00">
              <w:rPr>
                <w:noProof/>
                <w:webHidden/>
              </w:rPr>
              <w:fldChar w:fldCharType="separate"/>
            </w:r>
            <w:r w:rsidR="00440E00">
              <w:rPr>
                <w:noProof/>
                <w:webHidden/>
              </w:rPr>
              <w:t>15</w:t>
            </w:r>
            <w:r w:rsidR="00440E00">
              <w:rPr>
                <w:noProof/>
                <w:webHidden/>
              </w:rPr>
              <w:fldChar w:fldCharType="end"/>
            </w:r>
          </w:hyperlink>
        </w:p>
        <w:p w14:paraId="2B2FC62F" w14:textId="2BE19C79" w:rsidR="00440E00" w:rsidRDefault="00C40C07">
          <w:pPr>
            <w:pStyle w:val="Innehll1"/>
            <w:tabs>
              <w:tab w:val="left" w:pos="660"/>
              <w:tab w:val="right" w:leader="dot" w:pos="7076"/>
            </w:tabs>
            <w:rPr>
              <w:rFonts w:asciiTheme="minorHAnsi" w:eastAsiaTheme="minorEastAsia" w:hAnsiTheme="minorHAnsi" w:cstheme="minorBidi"/>
              <w:noProof/>
              <w:sz w:val="22"/>
              <w:szCs w:val="22"/>
            </w:rPr>
          </w:pPr>
          <w:hyperlink w:anchor="_Toc38629725" w:history="1">
            <w:r w:rsidR="00440E00" w:rsidRPr="00C84EE6">
              <w:rPr>
                <w:rStyle w:val="Hyperlnk"/>
                <w:noProof/>
              </w:rPr>
              <w:t>14</w:t>
            </w:r>
            <w:r w:rsidR="00440E00">
              <w:rPr>
                <w:rFonts w:asciiTheme="minorHAnsi" w:eastAsiaTheme="minorEastAsia" w:hAnsiTheme="minorHAnsi" w:cstheme="minorBidi"/>
                <w:noProof/>
                <w:sz w:val="22"/>
                <w:szCs w:val="22"/>
              </w:rPr>
              <w:tab/>
            </w:r>
            <w:r w:rsidR="00440E00" w:rsidRPr="00C84EE6">
              <w:rPr>
                <w:rStyle w:val="Hyperlnk"/>
                <w:noProof/>
              </w:rPr>
              <w:t>Preciseringar i ramavtalets villkor</w:t>
            </w:r>
            <w:r w:rsidR="00440E00">
              <w:rPr>
                <w:noProof/>
                <w:webHidden/>
              </w:rPr>
              <w:tab/>
            </w:r>
            <w:r w:rsidR="00440E00">
              <w:rPr>
                <w:noProof/>
                <w:webHidden/>
              </w:rPr>
              <w:fldChar w:fldCharType="begin"/>
            </w:r>
            <w:r w:rsidR="00440E00">
              <w:rPr>
                <w:noProof/>
                <w:webHidden/>
              </w:rPr>
              <w:instrText xml:space="preserve"> PAGEREF _Toc38629725 \h </w:instrText>
            </w:r>
            <w:r w:rsidR="00440E00">
              <w:rPr>
                <w:noProof/>
                <w:webHidden/>
              </w:rPr>
            </w:r>
            <w:r w:rsidR="00440E00">
              <w:rPr>
                <w:noProof/>
                <w:webHidden/>
              </w:rPr>
              <w:fldChar w:fldCharType="separate"/>
            </w:r>
            <w:r w:rsidR="00440E00">
              <w:rPr>
                <w:noProof/>
                <w:webHidden/>
              </w:rPr>
              <w:t>16</w:t>
            </w:r>
            <w:r w:rsidR="00440E00">
              <w:rPr>
                <w:noProof/>
                <w:webHidden/>
              </w:rPr>
              <w:fldChar w:fldCharType="end"/>
            </w:r>
          </w:hyperlink>
        </w:p>
        <w:p w14:paraId="62D2CA98" w14:textId="67E63AE4" w:rsidR="00440E00" w:rsidRDefault="00C40C07">
          <w:pPr>
            <w:pStyle w:val="Innehll2"/>
            <w:tabs>
              <w:tab w:val="left" w:pos="880"/>
              <w:tab w:val="right" w:leader="dot" w:pos="7076"/>
            </w:tabs>
            <w:rPr>
              <w:rFonts w:asciiTheme="minorHAnsi" w:eastAsiaTheme="minorEastAsia" w:hAnsiTheme="minorHAnsi" w:cstheme="minorBidi"/>
              <w:noProof/>
              <w:sz w:val="22"/>
              <w:szCs w:val="22"/>
            </w:rPr>
          </w:pPr>
          <w:hyperlink w:anchor="_Toc38629726" w:history="1">
            <w:r w:rsidR="00440E00" w:rsidRPr="00C84EE6">
              <w:rPr>
                <w:rStyle w:val="Hyperlnk"/>
                <w:noProof/>
              </w:rPr>
              <w:t>14.1</w:t>
            </w:r>
            <w:r w:rsidR="00440E00">
              <w:rPr>
                <w:rFonts w:asciiTheme="minorHAnsi" w:eastAsiaTheme="minorEastAsia" w:hAnsiTheme="minorHAnsi" w:cstheme="minorBidi"/>
                <w:noProof/>
                <w:sz w:val="22"/>
                <w:szCs w:val="22"/>
              </w:rPr>
              <w:tab/>
            </w:r>
            <w:r w:rsidR="00440E00" w:rsidRPr="00C84EE6">
              <w:rPr>
                <w:rStyle w:val="Hyperlnk"/>
                <w:noProof/>
              </w:rPr>
              <w:t>Preciseringar i särskilda villkor för Konsulttjänst</w:t>
            </w:r>
            <w:r w:rsidR="00440E00">
              <w:rPr>
                <w:noProof/>
                <w:webHidden/>
              </w:rPr>
              <w:tab/>
            </w:r>
            <w:r w:rsidR="00440E00">
              <w:rPr>
                <w:noProof/>
                <w:webHidden/>
              </w:rPr>
              <w:fldChar w:fldCharType="begin"/>
            </w:r>
            <w:r w:rsidR="00440E00">
              <w:rPr>
                <w:noProof/>
                <w:webHidden/>
              </w:rPr>
              <w:instrText xml:space="preserve"> PAGEREF _Toc38629726 \h </w:instrText>
            </w:r>
            <w:r w:rsidR="00440E00">
              <w:rPr>
                <w:noProof/>
                <w:webHidden/>
              </w:rPr>
            </w:r>
            <w:r w:rsidR="00440E00">
              <w:rPr>
                <w:noProof/>
                <w:webHidden/>
              </w:rPr>
              <w:fldChar w:fldCharType="separate"/>
            </w:r>
            <w:r w:rsidR="00440E00">
              <w:rPr>
                <w:noProof/>
                <w:webHidden/>
              </w:rPr>
              <w:t>16</w:t>
            </w:r>
            <w:r w:rsidR="00440E00">
              <w:rPr>
                <w:noProof/>
                <w:webHidden/>
              </w:rPr>
              <w:fldChar w:fldCharType="end"/>
            </w:r>
          </w:hyperlink>
        </w:p>
        <w:p w14:paraId="4AFF6E65" w14:textId="686CF830" w:rsidR="009E7C84" w:rsidRDefault="009E7C84">
          <w:r>
            <w:rPr>
              <w:b/>
              <w:bCs/>
            </w:rPr>
            <w:fldChar w:fldCharType="end"/>
          </w:r>
        </w:p>
      </w:sdtContent>
    </w:sdt>
    <w:p w14:paraId="443AF8E6" w14:textId="77777777" w:rsidR="009E7C84" w:rsidRDefault="009E7C84">
      <w:pPr>
        <w:spacing w:line="240" w:lineRule="auto"/>
        <w:contextualSpacing w:val="0"/>
      </w:pPr>
      <w:r>
        <w:br w:type="page"/>
      </w:r>
    </w:p>
    <w:p w14:paraId="256B7216" w14:textId="77777777" w:rsidR="00DA37D8" w:rsidRDefault="00DA37D8" w:rsidP="00DA37D8">
      <w:pPr>
        <w:pStyle w:val="Rubrik1"/>
      </w:pPr>
      <w:bookmarkStart w:id="0" w:name="_Toc38629684"/>
      <w:r>
        <w:lastRenderedPageBreak/>
        <w:t>Avropande organisation</w:t>
      </w:r>
      <w:bookmarkEnd w:id="0"/>
    </w:p>
    <w:p w14:paraId="26048A5D" w14:textId="77777777" w:rsidR="00DA37D8" w:rsidRDefault="00DA37D8" w:rsidP="00DA37D8">
      <w:pPr>
        <w:spacing w:line="240" w:lineRule="auto"/>
        <w:contextualSpacing w:val="0"/>
      </w:pPr>
      <w:r>
        <w:t>Spelinspektionen</w:t>
      </w:r>
    </w:p>
    <w:p w14:paraId="173CD97F" w14:textId="77777777" w:rsidR="00DA37D8" w:rsidRDefault="00DA37D8" w:rsidP="00DA37D8">
      <w:pPr>
        <w:spacing w:line="240" w:lineRule="auto"/>
        <w:contextualSpacing w:val="0"/>
      </w:pPr>
      <w:r>
        <w:t>Organisationsnummer: 202100-3310</w:t>
      </w:r>
    </w:p>
    <w:p w14:paraId="14708A19" w14:textId="77777777" w:rsidR="00DA37D8" w:rsidRDefault="00DA37D8" w:rsidP="00DA37D8">
      <w:pPr>
        <w:spacing w:line="240" w:lineRule="auto"/>
        <w:contextualSpacing w:val="0"/>
      </w:pPr>
      <w:r>
        <w:t>Box 199</w:t>
      </w:r>
    </w:p>
    <w:p w14:paraId="3C6E93F5" w14:textId="77777777" w:rsidR="00DA37D8" w:rsidRDefault="00DA37D8" w:rsidP="00DA37D8">
      <w:pPr>
        <w:spacing w:line="240" w:lineRule="auto"/>
        <w:contextualSpacing w:val="0"/>
      </w:pPr>
      <w:r>
        <w:t>645 23 Strängnäs</w:t>
      </w:r>
    </w:p>
    <w:p w14:paraId="792F04A7" w14:textId="77777777" w:rsidR="00DA37D8" w:rsidRDefault="00C40C07" w:rsidP="00DA37D8">
      <w:pPr>
        <w:spacing w:line="240" w:lineRule="auto"/>
        <w:contextualSpacing w:val="0"/>
      </w:pPr>
      <w:hyperlink r:id="rId11" w:history="1">
        <w:r w:rsidR="00DA37D8" w:rsidRPr="00F65051">
          <w:rPr>
            <w:rStyle w:val="Hyperlnk"/>
          </w:rPr>
          <w:t>www.spelinspektionen.se</w:t>
        </w:r>
      </w:hyperlink>
    </w:p>
    <w:p w14:paraId="1BD27507" w14:textId="77777777" w:rsidR="00DA37D8" w:rsidRDefault="00DA37D8" w:rsidP="00DA37D8">
      <w:pPr>
        <w:spacing w:line="240" w:lineRule="auto"/>
        <w:contextualSpacing w:val="0"/>
      </w:pPr>
    </w:p>
    <w:p w14:paraId="73E058D8" w14:textId="77777777" w:rsidR="00DA37D8" w:rsidRDefault="00DA37D8" w:rsidP="00DA37D8">
      <w:pPr>
        <w:pStyle w:val="Rubrik1"/>
      </w:pPr>
      <w:bookmarkStart w:id="1" w:name="_Toc38629685"/>
      <w:r>
        <w:t>Ramavtal</w:t>
      </w:r>
      <w:bookmarkEnd w:id="1"/>
    </w:p>
    <w:p w14:paraId="00BD455E" w14:textId="77777777" w:rsidR="00DA37D8" w:rsidRDefault="00DA37D8" w:rsidP="00DA37D8">
      <w:pPr>
        <w:spacing w:line="240" w:lineRule="auto"/>
        <w:contextualSpacing w:val="0"/>
      </w:pPr>
      <w:r>
        <w:t>Detta avrop görs från ramavtal Programvaror och tjänster – Systemutveckling med diarienummer 23.3-5559-17.</w:t>
      </w:r>
    </w:p>
    <w:p w14:paraId="781AD407" w14:textId="77777777" w:rsidR="00DA37D8" w:rsidRDefault="00DA37D8" w:rsidP="00DA37D8">
      <w:pPr>
        <w:spacing w:line="240" w:lineRule="auto"/>
        <w:contextualSpacing w:val="0"/>
      </w:pPr>
    </w:p>
    <w:p w14:paraId="3845092E" w14:textId="77777777" w:rsidR="00DA37D8" w:rsidRDefault="00DA37D8" w:rsidP="00DA37D8">
      <w:pPr>
        <w:pStyle w:val="Rubrik1"/>
      </w:pPr>
      <w:bookmarkStart w:id="2" w:name="_Toc38629686"/>
      <w:r>
        <w:t>Syfte med avropet</w:t>
      </w:r>
      <w:bookmarkEnd w:id="2"/>
    </w:p>
    <w:p w14:paraId="4B7DF9A9" w14:textId="5A38F764" w:rsidR="00A27E27" w:rsidRDefault="00DA37D8" w:rsidP="00A27E27">
      <w:r>
        <w:t xml:space="preserve">Syftet med avropet är att teckna ett </w:t>
      </w:r>
      <w:r w:rsidR="008669DD">
        <w:t>Avtal</w:t>
      </w:r>
      <w:r>
        <w:t xml:space="preserve"> med en leverantör </w:t>
      </w:r>
      <w:r w:rsidR="00A27E27">
        <w:t>för underhåll, support och utveckling av myndighetens ärende-, diarie-, och dokumenthanteringssystem (Platina) och myndighetens system för långtidsbevarande (LTA).</w:t>
      </w:r>
    </w:p>
    <w:p w14:paraId="3ADF9AF7" w14:textId="77777777" w:rsidR="00DA37D8" w:rsidRDefault="00DA37D8" w:rsidP="00DA37D8">
      <w:pPr>
        <w:spacing w:line="240" w:lineRule="auto"/>
        <w:contextualSpacing w:val="0"/>
      </w:pPr>
    </w:p>
    <w:p w14:paraId="2F48D604" w14:textId="77777777" w:rsidR="00DA37D8" w:rsidRDefault="00DA37D8" w:rsidP="00DA37D8">
      <w:pPr>
        <w:spacing w:line="240" w:lineRule="auto"/>
        <w:contextualSpacing w:val="0"/>
      </w:pPr>
    </w:p>
    <w:p w14:paraId="18471A97" w14:textId="77777777" w:rsidR="00DA37D8" w:rsidRDefault="00DA37D8" w:rsidP="00DA37D8">
      <w:pPr>
        <w:pStyle w:val="Rubrik1"/>
      </w:pPr>
      <w:bookmarkStart w:id="3" w:name="_Toc38629687"/>
      <w:r>
        <w:t>Bilagor till avropsförfrågan</w:t>
      </w:r>
      <w:bookmarkEnd w:id="3"/>
    </w:p>
    <w:p w14:paraId="7AD3E31A" w14:textId="061FDD89" w:rsidR="00DA37D8" w:rsidRDefault="00DA37D8" w:rsidP="00DA37D8">
      <w:pPr>
        <w:spacing w:line="240" w:lineRule="auto"/>
        <w:contextualSpacing w:val="0"/>
      </w:pPr>
      <w:r>
        <w:t xml:space="preserve">Bilaga 1, </w:t>
      </w:r>
      <w:r w:rsidR="008669DD">
        <w:t>Avtal</w:t>
      </w:r>
    </w:p>
    <w:p w14:paraId="2DBC4AE4" w14:textId="77777777" w:rsidR="00DA37D8" w:rsidRDefault="00DA37D8" w:rsidP="00DA37D8">
      <w:pPr>
        <w:spacing w:line="240" w:lineRule="auto"/>
        <w:contextualSpacing w:val="0"/>
      </w:pPr>
      <w:r>
        <w:t>Bilaga 2, Prisbilaga</w:t>
      </w:r>
    </w:p>
    <w:p w14:paraId="2B91DCC7" w14:textId="77777777" w:rsidR="00DA37D8" w:rsidRDefault="00DA37D8" w:rsidP="00DA37D8">
      <w:pPr>
        <w:spacing w:line="240" w:lineRule="auto"/>
        <w:contextualSpacing w:val="0"/>
      </w:pPr>
      <w:r>
        <w:t>Bilaga 3, Kompetensnivå</w:t>
      </w:r>
      <w:r w:rsidR="000154A2">
        <w:t>er</w:t>
      </w:r>
    </w:p>
    <w:p w14:paraId="15CF90DE" w14:textId="77777777" w:rsidR="00DA37D8" w:rsidRDefault="00DA37D8" w:rsidP="00DA37D8">
      <w:pPr>
        <w:spacing w:line="240" w:lineRule="auto"/>
        <w:contextualSpacing w:val="0"/>
      </w:pPr>
      <w:r>
        <w:t>Bilaga 4, Personuppgiftsbiträdesavtal</w:t>
      </w:r>
    </w:p>
    <w:p w14:paraId="56F54E91" w14:textId="77777777" w:rsidR="00193198" w:rsidRDefault="00193198" w:rsidP="00DA37D8">
      <w:pPr>
        <w:spacing w:line="240" w:lineRule="auto"/>
        <w:contextualSpacing w:val="0"/>
      </w:pPr>
      <w:r>
        <w:t>Bilaga 5, CV-mall</w:t>
      </w:r>
    </w:p>
    <w:p w14:paraId="1BD3FA2D" w14:textId="77777777" w:rsidR="00DA37D8" w:rsidRDefault="00DA37D8" w:rsidP="00DA37D8">
      <w:pPr>
        <w:spacing w:line="240" w:lineRule="auto"/>
        <w:contextualSpacing w:val="0"/>
      </w:pPr>
    </w:p>
    <w:p w14:paraId="2E316099" w14:textId="77777777" w:rsidR="00DA37D8" w:rsidRDefault="00DA37D8" w:rsidP="00DA37D8">
      <w:pPr>
        <w:pStyle w:val="Rubrik1"/>
      </w:pPr>
      <w:bookmarkStart w:id="4" w:name="_Toc38629688"/>
      <w:r>
        <w:t>Omfattning</w:t>
      </w:r>
      <w:bookmarkEnd w:id="4"/>
      <w:r>
        <w:t xml:space="preserve"> </w:t>
      </w:r>
    </w:p>
    <w:p w14:paraId="375395AA" w14:textId="6468F6B7" w:rsidR="00DA37D8" w:rsidRPr="008A4C5F" w:rsidRDefault="00DA37D8" w:rsidP="00DA37D8">
      <w:pPr>
        <w:spacing w:line="240" w:lineRule="auto"/>
        <w:contextualSpacing w:val="0"/>
      </w:pPr>
      <w:r w:rsidRPr="008A4C5F">
        <w:t xml:space="preserve">Spelinspektionen har behov av </w:t>
      </w:r>
      <w:r w:rsidR="00874C3A" w:rsidRPr="008A4C5F">
        <w:t>konsult</w:t>
      </w:r>
      <w:r w:rsidRPr="008A4C5F">
        <w:t xml:space="preserve">tjänster inom utveckling, installation, konfiguration, anpassning, projektledning, test, support, förvaltning och underhåll av </w:t>
      </w:r>
      <w:r w:rsidR="00A40BD2" w:rsidRPr="008A4C5F">
        <w:t>Platina och LTA</w:t>
      </w:r>
      <w:r w:rsidR="00A14C34">
        <w:t xml:space="preserve">. </w:t>
      </w:r>
      <w:r w:rsidR="003F77D8">
        <w:t xml:space="preserve">Det kan även bli aktuellt med konsulttjänster för utveckling. </w:t>
      </w:r>
      <w:r w:rsidRPr="008A4C5F">
        <w:t xml:space="preserve"> </w:t>
      </w:r>
    </w:p>
    <w:p w14:paraId="1CA16A8F" w14:textId="77777777" w:rsidR="00DA37D8" w:rsidRPr="008A4C5F" w:rsidRDefault="00DA37D8" w:rsidP="00DA37D8">
      <w:pPr>
        <w:spacing w:line="240" w:lineRule="auto"/>
        <w:contextualSpacing w:val="0"/>
      </w:pPr>
    </w:p>
    <w:p w14:paraId="7781B495" w14:textId="604CFEB9" w:rsidR="00DA37D8" w:rsidRPr="008A4C5F" w:rsidRDefault="00DA37D8" w:rsidP="00DA37D8">
      <w:pPr>
        <w:spacing w:line="240" w:lineRule="auto"/>
        <w:contextualSpacing w:val="0"/>
      </w:pPr>
      <w:r w:rsidRPr="008A4C5F">
        <w:t>Antal uppdragstimmar per år uppskattas till cirka 500</w:t>
      </w:r>
      <w:r w:rsidR="00102039" w:rsidRPr="008A4C5F">
        <w:t xml:space="preserve"> timmar</w:t>
      </w:r>
      <w:r w:rsidR="000C723A" w:rsidRPr="008A4C5F">
        <w:t>.</w:t>
      </w:r>
      <w:r w:rsidRPr="008A4C5F">
        <w:t xml:space="preserve"> Spelinspektionen garanterar inte </w:t>
      </w:r>
      <w:r w:rsidR="0095222F">
        <w:t>några</w:t>
      </w:r>
      <w:r w:rsidR="0095222F" w:rsidRPr="008A4C5F">
        <w:t xml:space="preserve"> </w:t>
      </w:r>
      <w:r w:rsidRPr="008A4C5F">
        <w:t>volymer.</w:t>
      </w:r>
      <w:r w:rsidR="00102039" w:rsidRPr="008A4C5F">
        <w:t xml:space="preserve"> En del upp</w:t>
      </w:r>
      <w:r w:rsidR="00E23113" w:rsidRPr="008A4C5F">
        <w:t>gifter</w:t>
      </w:r>
      <w:r w:rsidRPr="008A4C5F">
        <w:t xml:space="preserve"> kan komma att behöva utföras på kvällar eller helger. </w:t>
      </w:r>
      <w:r w:rsidRPr="008A4C5F">
        <w:lastRenderedPageBreak/>
        <w:t xml:space="preserve">Detta är dock i </w:t>
      </w:r>
      <w:r w:rsidR="00DF11EC" w:rsidRPr="008A4C5F">
        <w:t>begränsad omfattning</w:t>
      </w:r>
      <w:r w:rsidRPr="008A4C5F">
        <w:t xml:space="preserve"> och sker först efter överenskommelse med Spelinspektionen.</w:t>
      </w:r>
    </w:p>
    <w:p w14:paraId="45F9A0A7" w14:textId="77777777" w:rsidR="00491280" w:rsidRPr="008A4C5F" w:rsidRDefault="00491280" w:rsidP="00491280">
      <w:pPr>
        <w:spacing w:line="256" w:lineRule="auto"/>
        <w:ind w:right="128"/>
      </w:pPr>
    </w:p>
    <w:p w14:paraId="14950F7F" w14:textId="77777777" w:rsidR="00491280" w:rsidRPr="008A4C5F" w:rsidRDefault="00491280" w:rsidP="00491280">
      <w:pPr>
        <w:spacing w:line="256" w:lineRule="auto"/>
        <w:ind w:right="128"/>
      </w:pPr>
      <w:r w:rsidRPr="008A4C5F">
        <w:t xml:space="preserve">Spelinspektionen förbehåller sig rätten att avbryta avropet om det finns sakliga skäl. Om avropet avbryts kommer samtliga som erhållit förfrågan att underrättas om detta. </w:t>
      </w:r>
    </w:p>
    <w:p w14:paraId="35803309" w14:textId="77777777" w:rsidR="00DA37D8" w:rsidRDefault="00DA37D8" w:rsidP="00DA37D8">
      <w:pPr>
        <w:spacing w:line="240" w:lineRule="auto"/>
        <w:contextualSpacing w:val="0"/>
      </w:pPr>
    </w:p>
    <w:p w14:paraId="1232A714" w14:textId="0AF3B188" w:rsidR="00DA37D8" w:rsidRDefault="008669DD" w:rsidP="00DA37D8">
      <w:pPr>
        <w:pStyle w:val="Rubrik1"/>
      </w:pPr>
      <w:bookmarkStart w:id="5" w:name="_Toc38629689"/>
      <w:r>
        <w:t>Avtal</w:t>
      </w:r>
      <w:r w:rsidR="00DA37D8">
        <w:t>ets giltighetstid</w:t>
      </w:r>
      <w:bookmarkEnd w:id="5"/>
    </w:p>
    <w:p w14:paraId="3C4076B1" w14:textId="09453AFF" w:rsidR="00BF0EB9" w:rsidRDefault="00DA37D8" w:rsidP="00BF0EB9">
      <w:pPr>
        <w:spacing w:line="240" w:lineRule="auto"/>
      </w:pPr>
      <w:r w:rsidRPr="009F2525">
        <w:t xml:space="preserve">Avtalsperioden löper fr.o.m. </w:t>
      </w:r>
      <w:r w:rsidR="00874C3A" w:rsidRPr="008A4C5F">
        <w:t>202</w:t>
      </w:r>
      <w:r w:rsidR="004B7337" w:rsidRPr="008A4C5F">
        <w:t>1</w:t>
      </w:r>
      <w:r w:rsidR="00874C3A" w:rsidRPr="008A4C5F">
        <w:t>-0</w:t>
      </w:r>
      <w:r w:rsidR="004B7337" w:rsidRPr="008A4C5F">
        <w:t>1</w:t>
      </w:r>
      <w:r w:rsidR="00874C3A" w:rsidRPr="008A4C5F">
        <w:t>-01</w:t>
      </w:r>
      <w:r w:rsidRPr="008A4C5F">
        <w:t xml:space="preserve"> t.o.m. </w:t>
      </w:r>
      <w:r w:rsidR="00537FE2" w:rsidRPr="008A4C5F">
        <w:t>2022-</w:t>
      </w:r>
      <w:r w:rsidR="006D0398" w:rsidRPr="008A4C5F">
        <w:t>12</w:t>
      </w:r>
      <w:r w:rsidR="00537FE2" w:rsidRPr="008A4C5F">
        <w:t>-</w:t>
      </w:r>
      <w:r w:rsidR="004E374C" w:rsidRPr="008A4C5F">
        <w:t>3</w:t>
      </w:r>
      <w:r w:rsidR="008A4C5F" w:rsidRPr="008A4C5F">
        <w:t>1</w:t>
      </w:r>
      <w:r w:rsidR="00DE1392" w:rsidRPr="008A4C5F">
        <w:t xml:space="preserve"> </w:t>
      </w:r>
      <w:r w:rsidRPr="00892EE1">
        <w:t xml:space="preserve">med </w:t>
      </w:r>
      <w:r w:rsidRPr="009F2525">
        <w:t xml:space="preserve">möjlighet för Spelinspektionen att förlänga </w:t>
      </w:r>
      <w:r w:rsidR="00BF0EB9">
        <w:t>avtalet</w:t>
      </w:r>
      <w:r w:rsidR="00537FE2" w:rsidRPr="009F2525">
        <w:t xml:space="preserve"> med </w:t>
      </w:r>
      <w:r w:rsidR="00BF0EB9">
        <w:t>upp till två (2) + ett (1) år, dvs. avtalet kan som längst vara giltigt t.o.m. 2025-12-31.</w:t>
      </w:r>
    </w:p>
    <w:p w14:paraId="101648A2" w14:textId="77777777" w:rsidR="00DA37D8" w:rsidRDefault="00DA37D8" w:rsidP="00DA37D8">
      <w:pPr>
        <w:spacing w:line="240" w:lineRule="auto"/>
        <w:contextualSpacing w:val="0"/>
      </w:pPr>
    </w:p>
    <w:p w14:paraId="41ED2AA5" w14:textId="77777777" w:rsidR="00DA37D8" w:rsidRDefault="00DA37D8" w:rsidP="00DA37D8">
      <w:pPr>
        <w:pStyle w:val="Rubrik1"/>
      </w:pPr>
      <w:bookmarkStart w:id="6" w:name="_Toc38629690"/>
      <w:r>
        <w:t>Beskrivning av avropande organisation</w:t>
      </w:r>
      <w:bookmarkEnd w:id="6"/>
    </w:p>
    <w:p w14:paraId="4289D3D5" w14:textId="77777777" w:rsidR="00DA37D8" w:rsidRDefault="00DA37D8" w:rsidP="00DA37D8">
      <w:pPr>
        <w:spacing w:line="240" w:lineRule="auto"/>
        <w:contextualSpacing w:val="0"/>
      </w:pPr>
      <w:r>
        <w:t>Spelinspektionen är den myndighet som ska säkerställa att den svenska spelmarknaden är laglig, säker och tillförlitlig.</w:t>
      </w:r>
    </w:p>
    <w:p w14:paraId="3C906EB1" w14:textId="77777777" w:rsidR="00DA37D8" w:rsidRDefault="00DA37D8" w:rsidP="00DA37D8">
      <w:pPr>
        <w:spacing w:line="240" w:lineRule="auto"/>
        <w:contextualSpacing w:val="0"/>
      </w:pPr>
      <w:r>
        <w:t>Vi bevakar konsumenternas intressen och ska även medverka till att minska riskerna för de sociala skadeverkningar som spelande kan medföra. Vi verkar för en sund och säker spelmarknad. Vi ska bidra till ett minskat utbud av illegal spel- och lotteriverksamhet.</w:t>
      </w:r>
    </w:p>
    <w:p w14:paraId="0BF34DC0" w14:textId="77777777" w:rsidR="00DA37D8" w:rsidRDefault="00DA37D8" w:rsidP="00DA37D8">
      <w:pPr>
        <w:spacing w:line="240" w:lineRule="auto"/>
        <w:contextualSpacing w:val="0"/>
      </w:pPr>
      <w:r>
        <w:t>Spelinspektionens uppgifter är bl.a. att:</w:t>
      </w:r>
    </w:p>
    <w:p w14:paraId="0FFA833D" w14:textId="77777777" w:rsidR="00DA37D8" w:rsidRDefault="00DA37D8" w:rsidP="00DA37D8">
      <w:pPr>
        <w:spacing w:line="240" w:lineRule="auto"/>
        <w:contextualSpacing w:val="0"/>
      </w:pPr>
    </w:p>
    <w:p w14:paraId="18896F63" w14:textId="77777777" w:rsidR="00DA37D8" w:rsidRDefault="00DA37D8" w:rsidP="00DA37D8">
      <w:pPr>
        <w:pStyle w:val="Liststycke"/>
        <w:numPr>
          <w:ilvl w:val="0"/>
          <w:numId w:val="23"/>
        </w:numPr>
        <w:spacing w:line="240" w:lineRule="auto"/>
        <w:contextualSpacing w:val="0"/>
      </w:pPr>
      <w:r>
        <w:t>Ge tillstånd och licenser till allt spel som omfattas av Spellagen i Sverige</w:t>
      </w:r>
    </w:p>
    <w:p w14:paraId="6B82F397" w14:textId="77777777" w:rsidR="00DA37D8" w:rsidRDefault="00DA37D8" w:rsidP="00DA37D8">
      <w:pPr>
        <w:pStyle w:val="Liststycke"/>
        <w:numPr>
          <w:ilvl w:val="0"/>
          <w:numId w:val="23"/>
        </w:numPr>
        <w:spacing w:line="240" w:lineRule="auto"/>
        <w:contextualSpacing w:val="0"/>
      </w:pPr>
      <w:r>
        <w:t>Ha det övergripande ansvaret för att kontrollera spel- och lotteriverksamhet</w:t>
      </w:r>
    </w:p>
    <w:p w14:paraId="19C7E4C3" w14:textId="77777777" w:rsidR="00DA37D8" w:rsidRDefault="00DA37D8" w:rsidP="00DA37D8">
      <w:pPr>
        <w:pStyle w:val="Liststycke"/>
        <w:numPr>
          <w:ilvl w:val="0"/>
          <w:numId w:val="23"/>
        </w:numPr>
        <w:spacing w:line="240" w:lineRule="auto"/>
        <w:contextualSpacing w:val="0"/>
      </w:pPr>
      <w:r>
        <w:t xml:space="preserve">Utbilda och informera om den lagstiftning som rör spel och lotterier. </w:t>
      </w:r>
    </w:p>
    <w:p w14:paraId="249FDEE3" w14:textId="77777777" w:rsidR="00DA37D8" w:rsidRDefault="00DA37D8" w:rsidP="00DA37D8">
      <w:pPr>
        <w:pStyle w:val="Liststycke"/>
        <w:numPr>
          <w:ilvl w:val="0"/>
          <w:numId w:val="23"/>
        </w:numPr>
        <w:spacing w:line="240" w:lineRule="auto"/>
        <w:contextualSpacing w:val="0"/>
      </w:pPr>
      <w:r>
        <w:t>Informera regeringen om hur spelmarknaden utvecklas i Sverige och utomlands.</w:t>
      </w:r>
    </w:p>
    <w:p w14:paraId="24368056" w14:textId="77777777" w:rsidR="00DA37D8" w:rsidRDefault="00DA37D8" w:rsidP="00DA37D8">
      <w:pPr>
        <w:spacing w:line="240" w:lineRule="auto"/>
        <w:contextualSpacing w:val="0"/>
      </w:pPr>
    </w:p>
    <w:p w14:paraId="59E61CDC" w14:textId="77777777" w:rsidR="00DA37D8" w:rsidRDefault="00DA37D8" w:rsidP="00DA37D8">
      <w:pPr>
        <w:spacing w:line="240" w:lineRule="auto"/>
        <w:contextualSpacing w:val="0"/>
      </w:pPr>
      <w:r>
        <w:t>Spelinspektionen finns i Strängnäs och har idag ca 60 anställda.</w:t>
      </w:r>
    </w:p>
    <w:p w14:paraId="6BEE17E9" w14:textId="77777777" w:rsidR="00DA37D8" w:rsidRDefault="00DA37D8" w:rsidP="00DA37D8">
      <w:pPr>
        <w:spacing w:line="240" w:lineRule="auto"/>
        <w:contextualSpacing w:val="0"/>
      </w:pPr>
    </w:p>
    <w:p w14:paraId="28182661" w14:textId="77777777" w:rsidR="00DA37D8" w:rsidRDefault="00DA37D8" w:rsidP="00DA37D8">
      <w:pPr>
        <w:pStyle w:val="Rubrik1"/>
      </w:pPr>
      <w:bookmarkStart w:id="7" w:name="_Toc38629691"/>
      <w:r>
        <w:lastRenderedPageBreak/>
        <w:t>Beskrivning av nuvarande miljö</w:t>
      </w:r>
      <w:bookmarkEnd w:id="7"/>
    </w:p>
    <w:p w14:paraId="41851DE5" w14:textId="77777777" w:rsidR="00DA37D8" w:rsidRDefault="00C026AC" w:rsidP="00DA37D8">
      <w:pPr>
        <w:pStyle w:val="Rubrik2"/>
      </w:pPr>
      <w:bookmarkStart w:id="8" w:name="_Toc38629692"/>
      <w:r>
        <w:t>Användning av Platina och LTA hos myndigheten</w:t>
      </w:r>
      <w:bookmarkEnd w:id="8"/>
    </w:p>
    <w:p w14:paraId="2AD8BF0C" w14:textId="77777777" w:rsidR="00AE3D55" w:rsidRDefault="00AE3D55" w:rsidP="00AE3D55">
      <w:r>
        <w:t xml:space="preserve">Platina är myndighetens gemensamma system för diarieföring, ärendehandläggning och dokumenthantering. Nuvarande version </w:t>
      </w:r>
      <w:r w:rsidRPr="00A40BD2">
        <w:t xml:space="preserve">är </w:t>
      </w:r>
      <w:r w:rsidR="00A40BD2" w:rsidRPr="00A40BD2">
        <w:t>7</w:t>
      </w:r>
      <w:r w:rsidRPr="00A40BD2">
        <w:t>.0.</w:t>
      </w:r>
    </w:p>
    <w:p w14:paraId="5825F591" w14:textId="77777777" w:rsidR="00AE3D55" w:rsidRDefault="00AE3D55" w:rsidP="00AE3D55">
      <w:r>
        <w:t>Platina har även en koppling till LTA, vårt system för långtids</w:t>
      </w:r>
      <w:r w:rsidR="008A4C5F">
        <w:t>bevarande</w:t>
      </w:r>
      <w:r>
        <w:t xml:space="preserve">, via en LTPI-adapter. Vid överföring från Platina till LTA används en tredjepartsprodukt för konvertering av dokument till PDF/A. Denna produkt är PDF-converter. </w:t>
      </w:r>
    </w:p>
    <w:p w14:paraId="434A9D15" w14:textId="77777777" w:rsidR="00AE3D55" w:rsidRDefault="00AE3D55" w:rsidP="00AE3D55"/>
    <w:p w14:paraId="20790D91" w14:textId="77777777" w:rsidR="00AE3D55" w:rsidRDefault="00AE3D55" w:rsidP="00AE3D55">
      <w:r>
        <w:t xml:space="preserve">Ett antal tillägg till Platina har utvecklats av konsulter till myndigheten. Exempel på sådan utveckling är </w:t>
      </w:r>
    </w:p>
    <w:p w14:paraId="5F0A2C78" w14:textId="77777777" w:rsidR="00AE3D55" w:rsidRDefault="00AE3D55" w:rsidP="00AE3D55"/>
    <w:p w14:paraId="2458EBA9" w14:textId="77777777" w:rsidR="00AE3D55" w:rsidRDefault="00AE3D55" w:rsidP="00AE3D55">
      <w:pPr>
        <w:pStyle w:val="Liststycke"/>
        <w:numPr>
          <w:ilvl w:val="0"/>
          <w:numId w:val="44"/>
        </w:numPr>
        <w:spacing w:line="300" w:lineRule="exact"/>
      </w:pPr>
      <w:r>
        <w:t xml:space="preserve">vidareutvecklingen av initierarkontrollen, </w:t>
      </w:r>
    </w:p>
    <w:p w14:paraId="025573BC" w14:textId="77777777" w:rsidR="00AE3D55" w:rsidRDefault="00AE3D55" w:rsidP="00AE3D55">
      <w:pPr>
        <w:pStyle w:val="Liststycke"/>
        <w:numPr>
          <w:ilvl w:val="0"/>
          <w:numId w:val="44"/>
        </w:numPr>
        <w:spacing w:line="300" w:lineRule="exact"/>
      </w:pPr>
      <w:r>
        <w:t xml:space="preserve">en egenutvecklad gallringsmodul, </w:t>
      </w:r>
    </w:p>
    <w:p w14:paraId="2345B5C3" w14:textId="77777777" w:rsidR="00AE3D55" w:rsidRDefault="00AE3D55" w:rsidP="00AE3D55">
      <w:pPr>
        <w:pStyle w:val="Liststycke"/>
        <w:numPr>
          <w:ilvl w:val="0"/>
          <w:numId w:val="44"/>
        </w:numPr>
        <w:spacing w:line="300" w:lineRule="exact"/>
      </w:pPr>
      <w:r>
        <w:t xml:space="preserve">handläggningsstöd med automatiserade processer gällande verksamhetsområdet Värdeautomatspel, </w:t>
      </w:r>
    </w:p>
    <w:p w14:paraId="445AB1BD" w14:textId="77777777" w:rsidR="00AE3D55" w:rsidRDefault="00AE3D55" w:rsidP="00AE3D55">
      <w:pPr>
        <w:pStyle w:val="Liststycke"/>
        <w:numPr>
          <w:ilvl w:val="0"/>
          <w:numId w:val="44"/>
        </w:numPr>
        <w:spacing w:line="300" w:lineRule="exact"/>
      </w:pPr>
      <w:r>
        <w:t xml:space="preserve">automatiserade processer vid utskick av remisser till kommuner </w:t>
      </w:r>
    </w:p>
    <w:p w14:paraId="66617D78" w14:textId="75E2569D" w:rsidR="00AE3D55" w:rsidRDefault="00AE3D55" w:rsidP="00AE3D55">
      <w:pPr>
        <w:pStyle w:val="Liststycke"/>
        <w:numPr>
          <w:ilvl w:val="0"/>
          <w:numId w:val="44"/>
        </w:numPr>
        <w:spacing w:line="300" w:lineRule="exact"/>
      </w:pPr>
      <w:r>
        <w:t xml:space="preserve">en egenutvecklad relationsstruktur för </w:t>
      </w:r>
      <w:r w:rsidR="002A50D9">
        <w:t>licens</w:t>
      </w:r>
      <w:r>
        <w:t>ärenden so</w:t>
      </w:r>
      <w:r w:rsidR="006E371C">
        <w:t>m bygger på initierarkontrollen,</w:t>
      </w:r>
    </w:p>
    <w:p w14:paraId="45174E51" w14:textId="77777777" w:rsidR="00BF0EB9" w:rsidRDefault="00BF0EB9" w:rsidP="00AE3D55">
      <w:pPr>
        <w:pStyle w:val="Liststycke"/>
        <w:numPr>
          <w:ilvl w:val="0"/>
          <w:numId w:val="44"/>
        </w:numPr>
        <w:spacing w:line="300" w:lineRule="exact"/>
      </w:pPr>
      <w:r>
        <w:t>E-tjänster för ansökan om licens samt registrering av ombud</w:t>
      </w:r>
    </w:p>
    <w:p w14:paraId="2A245E95" w14:textId="77777777" w:rsidR="00EA1788" w:rsidRDefault="00EA1788" w:rsidP="00EA1788">
      <w:pPr>
        <w:pStyle w:val="Liststycke"/>
        <w:spacing w:line="300" w:lineRule="exact"/>
        <w:ind w:left="720"/>
      </w:pPr>
    </w:p>
    <w:p w14:paraId="504D35D9" w14:textId="77777777" w:rsidR="00EA1788" w:rsidRDefault="00EA1788" w:rsidP="00EA1788">
      <w:r>
        <w:t>Myndigheten har också utvecklat systemkomponenter för integration samt import och export till flera andra interna system. Grundtekniken för integration av applikationer är Webservices.</w:t>
      </w:r>
    </w:p>
    <w:p w14:paraId="3D1796C1" w14:textId="77777777" w:rsidR="00EA1788" w:rsidRDefault="00EA1788" w:rsidP="00EA1788">
      <w:r>
        <w:t xml:space="preserve">Några exempel på vår integration till andra system är </w:t>
      </w:r>
    </w:p>
    <w:p w14:paraId="4CFF4A8C" w14:textId="77777777" w:rsidR="00EA1788" w:rsidRDefault="00EA1788" w:rsidP="00EA1788"/>
    <w:p w14:paraId="78DBADEE" w14:textId="77777777" w:rsidR="00EA1788" w:rsidRDefault="00EA1788" w:rsidP="00EA1788">
      <w:pPr>
        <w:pStyle w:val="Liststycke"/>
        <w:numPr>
          <w:ilvl w:val="0"/>
          <w:numId w:val="45"/>
        </w:numPr>
        <w:spacing w:line="300" w:lineRule="exact"/>
      </w:pPr>
      <w:r>
        <w:t xml:space="preserve">mellan Platina och MS Office </w:t>
      </w:r>
      <w:r w:rsidRPr="00A40BD2">
        <w:t>201</w:t>
      </w:r>
      <w:r w:rsidR="00A40BD2" w:rsidRPr="00A40BD2">
        <w:t>6</w:t>
      </w:r>
      <w:r w:rsidRPr="00A40BD2">
        <w:t>,</w:t>
      </w:r>
      <w:r>
        <w:t xml:space="preserve"> </w:t>
      </w:r>
    </w:p>
    <w:p w14:paraId="1EAC71D5" w14:textId="77777777" w:rsidR="00EA1788" w:rsidRDefault="00EA1788" w:rsidP="00EA1788">
      <w:pPr>
        <w:pStyle w:val="Liststycke"/>
        <w:numPr>
          <w:ilvl w:val="0"/>
          <w:numId w:val="45"/>
        </w:numPr>
        <w:spacing w:line="300" w:lineRule="exact"/>
      </w:pPr>
      <w:r>
        <w:t>mellan Platina och våra applikationer för tillstånds</w:t>
      </w:r>
      <w:r w:rsidR="00A40BD2">
        <w:t>- och licens</w:t>
      </w:r>
      <w:r>
        <w:t xml:space="preserve">givning, </w:t>
      </w:r>
    </w:p>
    <w:p w14:paraId="5897C148" w14:textId="77777777" w:rsidR="00EA1788" w:rsidRDefault="00EA1788" w:rsidP="00EA1788">
      <w:pPr>
        <w:pStyle w:val="Liststycke"/>
        <w:numPr>
          <w:ilvl w:val="0"/>
          <w:numId w:val="45"/>
        </w:numPr>
        <w:spacing w:line="300" w:lineRule="exact"/>
      </w:pPr>
      <w:r>
        <w:t xml:space="preserve">mellan Platina och vårt intranät, </w:t>
      </w:r>
    </w:p>
    <w:p w14:paraId="50DEDD3E" w14:textId="77777777" w:rsidR="00EA1788" w:rsidRDefault="00EA1788" w:rsidP="00EA1788">
      <w:pPr>
        <w:pStyle w:val="Liststycke"/>
        <w:numPr>
          <w:ilvl w:val="0"/>
          <w:numId w:val="45"/>
        </w:numPr>
        <w:spacing w:line="300" w:lineRule="exact"/>
      </w:pPr>
      <w:r>
        <w:t xml:space="preserve">mellan Platina och vår externwebb </w:t>
      </w:r>
    </w:p>
    <w:p w14:paraId="10DA778E" w14:textId="77777777" w:rsidR="00A40BD2" w:rsidRDefault="00EA1788" w:rsidP="00EA1788">
      <w:pPr>
        <w:pStyle w:val="Liststycke"/>
        <w:numPr>
          <w:ilvl w:val="0"/>
          <w:numId w:val="45"/>
        </w:numPr>
        <w:spacing w:line="300" w:lineRule="exact"/>
      </w:pPr>
      <w:r>
        <w:t>mellan Platina och vårt ekonomisystem Agresso</w:t>
      </w:r>
    </w:p>
    <w:p w14:paraId="282948DF" w14:textId="3978346B" w:rsidR="00EA1788" w:rsidRDefault="00A40BD2" w:rsidP="002A50D9">
      <w:pPr>
        <w:pStyle w:val="Liststycke"/>
        <w:numPr>
          <w:ilvl w:val="0"/>
          <w:numId w:val="45"/>
        </w:numPr>
        <w:spacing w:line="300" w:lineRule="exact"/>
      </w:pPr>
      <w:r>
        <w:t>mellan Platina och vårt beslutsstödsystem CleerIT</w:t>
      </w:r>
      <w:r w:rsidR="002A50D9">
        <w:t>.</w:t>
      </w:r>
    </w:p>
    <w:p w14:paraId="52DD5506" w14:textId="77777777" w:rsidR="00EA1788" w:rsidRDefault="00EA1788" w:rsidP="00EA1788"/>
    <w:p w14:paraId="1013A1FF" w14:textId="2F050A11" w:rsidR="00AC6926" w:rsidRDefault="008A4C5F" w:rsidP="00EA1788">
      <w:r>
        <w:lastRenderedPageBreak/>
        <w:t>Utöver ovanstående punktlista finns idag två e-tjänster</w:t>
      </w:r>
      <w:r w:rsidR="00AC6926">
        <w:t xml:space="preserve"> som avser digitala ansökningar, </w:t>
      </w:r>
      <w:r w:rsidR="002A50D9">
        <w:t>integrerade</w:t>
      </w:r>
      <w:r w:rsidR="00AC6926">
        <w:t xml:space="preserve"> till Platina.</w:t>
      </w:r>
    </w:p>
    <w:p w14:paraId="5C3A6CCE" w14:textId="170BA4A2" w:rsidR="00EA1788" w:rsidRDefault="00EA1788" w:rsidP="00EA1788">
      <w:r>
        <w:t xml:space="preserve">För integration av olika datafångstlösningar, främst skanning via </w:t>
      </w:r>
      <w:r w:rsidR="007322F0">
        <w:t>Spelinspektionens</w:t>
      </w:r>
      <w:r>
        <w:t xml:space="preserve"> skanner, finns programvaran Autostore.</w:t>
      </w:r>
    </w:p>
    <w:p w14:paraId="1A5A5B56" w14:textId="77777777" w:rsidR="00DA37D8" w:rsidRPr="00CB3DD0" w:rsidRDefault="00430152" w:rsidP="00DA37D8">
      <w:pPr>
        <w:pStyle w:val="Rubrik2"/>
      </w:pPr>
      <w:bookmarkStart w:id="9" w:name="_Toc38629693"/>
      <w:r w:rsidRPr="00CB3DD0">
        <w:t>Beskrivning av teknisk miljö</w:t>
      </w:r>
      <w:bookmarkEnd w:id="9"/>
    </w:p>
    <w:p w14:paraId="176EB694" w14:textId="1272EBC9" w:rsidR="00A34066" w:rsidRDefault="00A34066" w:rsidP="00A34066">
      <w:r>
        <w:t xml:space="preserve">På server- och klientsidan har </w:t>
      </w:r>
      <w:r w:rsidR="007322F0">
        <w:t xml:space="preserve">Spelinspektionen </w:t>
      </w:r>
      <w:r>
        <w:t>uteslutande en windowsmiljö där det mesta körs virtualiserat.</w:t>
      </w:r>
    </w:p>
    <w:p w14:paraId="0D5F186C" w14:textId="77777777" w:rsidR="00A34066" w:rsidRDefault="00A34066" w:rsidP="00A34066">
      <w:r>
        <w:t>För behörighetsstyrning används Active Directory.</w:t>
      </w:r>
    </w:p>
    <w:p w14:paraId="143893BF" w14:textId="77777777" w:rsidR="00A34066" w:rsidRDefault="00A34066" w:rsidP="00A34066"/>
    <w:p w14:paraId="5988B5D1" w14:textId="77777777" w:rsidR="00A34066" w:rsidRDefault="00A34066" w:rsidP="00A34066">
      <w:r>
        <w:t>Databasmiljö</w:t>
      </w:r>
    </w:p>
    <w:p w14:paraId="79BFC13D" w14:textId="77777777" w:rsidR="002A50D9" w:rsidRDefault="002A50D9" w:rsidP="002A50D9">
      <w:pPr>
        <w:rPr>
          <w:rFonts w:ascii="Garamond" w:hAnsi="Garamond"/>
          <w:lang w:val="en-US"/>
        </w:rPr>
      </w:pPr>
      <w:r>
        <w:rPr>
          <w:lang w:val="en-US"/>
        </w:rPr>
        <w:t>Microsoft SQL server 2016 (13.0.5201.2)</w:t>
      </w:r>
    </w:p>
    <w:p w14:paraId="4C6545DC" w14:textId="77777777" w:rsidR="002A50D9" w:rsidRDefault="002A50D9" w:rsidP="002A50D9">
      <w:pPr>
        <w:rPr>
          <w:lang w:val="en-US"/>
        </w:rPr>
      </w:pPr>
      <w:r>
        <w:rPr>
          <w:lang w:val="en-US"/>
        </w:rPr>
        <w:t>Windows server 2016 standard</w:t>
      </w:r>
    </w:p>
    <w:p w14:paraId="421B9A0B" w14:textId="77777777" w:rsidR="00A34066" w:rsidRPr="007849B7" w:rsidRDefault="00A34066" w:rsidP="00A34066">
      <w:pPr>
        <w:rPr>
          <w:lang w:val="en-US"/>
        </w:rPr>
      </w:pPr>
    </w:p>
    <w:p w14:paraId="37F16912" w14:textId="77777777" w:rsidR="00A34066" w:rsidRPr="008562F0" w:rsidRDefault="00A34066" w:rsidP="00A34066">
      <w:pPr>
        <w:rPr>
          <w:lang w:val="en-US"/>
        </w:rPr>
      </w:pPr>
      <w:r w:rsidRPr="008562F0">
        <w:rPr>
          <w:lang w:val="en-US"/>
        </w:rPr>
        <w:t>Webserver</w:t>
      </w:r>
    </w:p>
    <w:p w14:paraId="5013268A" w14:textId="77777777" w:rsidR="002A50D9" w:rsidRDefault="002A50D9" w:rsidP="002A50D9">
      <w:pPr>
        <w:rPr>
          <w:rFonts w:ascii="Garamond" w:hAnsi="Garamond"/>
          <w:lang w:val="en-US"/>
        </w:rPr>
      </w:pPr>
      <w:r>
        <w:rPr>
          <w:lang w:val="en-US"/>
        </w:rPr>
        <w:t>IIS version 10 (10.0.14393)</w:t>
      </w:r>
    </w:p>
    <w:p w14:paraId="39ED86B1" w14:textId="77777777" w:rsidR="00A34066" w:rsidRPr="008562F0" w:rsidRDefault="00A34066" w:rsidP="00A34066">
      <w:pPr>
        <w:rPr>
          <w:lang w:val="en-US"/>
        </w:rPr>
      </w:pPr>
    </w:p>
    <w:p w14:paraId="6854FD0E" w14:textId="77777777" w:rsidR="00A34066" w:rsidRPr="00655914" w:rsidRDefault="00A34066" w:rsidP="00A34066">
      <w:pPr>
        <w:rPr>
          <w:lang w:val="en-US"/>
        </w:rPr>
      </w:pPr>
      <w:r w:rsidRPr="00655914">
        <w:rPr>
          <w:lang w:val="en-US"/>
        </w:rPr>
        <w:t>Applikationsserver</w:t>
      </w:r>
    </w:p>
    <w:p w14:paraId="3E111A04" w14:textId="77777777" w:rsidR="002A50D9" w:rsidRDefault="002A50D9" w:rsidP="002A50D9">
      <w:pPr>
        <w:rPr>
          <w:rFonts w:ascii="Garamond" w:hAnsi="Garamond"/>
          <w:lang w:val="en-US"/>
        </w:rPr>
      </w:pPr>
      <w:r>
        <w:rPr>
          <w:lang w:val="en-US"/>
        </w:rPr>
        <w:t>Windows server 2016 standard</w:t>
      </w:r>
    </w:p>
    <w:p w14:paraId="1632EC12" w14:textId="77777777" w:rsidR="00A34066" w:rsidRPr="00655914" w:rsidRDefault="00A34066" w:rsidP="00A34066">
      <w:pPr>
        <w:rPr>
          <w:lang w:val="en-US"/>
        </w:rPr>
      </w:pPr>
    </w:p>
    <w:p w14:paraId="3A973413" w14:textId="77777777" w:rsidR="00A34066" w:rsidRPr="00655914" w:rsidRDefault="00A34066" w:rsidP="00A34066">
      <w:pPr>
        <w:rPr>
          <w:lang w:val="en-US"/>
        </w:rPr>
      </w:pPr>
      <w:r w:rsidRPr="00655914">
        <w:rPr>
          <w:lang w:val="en-US"/>
        </w:rPr>
        <w:t>PCF-klient</w:t>
      </w:r>
    </w:p>
    <w:p w14:paraId="2AAE9C96" w14:textId="77777777" w:rsidR="002A50D9" w:rsidRDefault="002A50D9" w:rsidP="002A50D9">
      <w:pPr>
        <w:rPr>
          <w:rFonts w:ascii="Garamond" w:hAnsi="Garamond"/>
          <w:lang w:val="en-US"/>
        </w:rPr>
      </w:pPr>
      <w:r>
        <w:rPr>
          <w:lang w:val="en-US"/>
        </w:rPr>
        <w:t>Version 1.6.1</w:t>
      </w:r>
    </w:p>
    <w:p w14:paraId="2FE0E5AA" w14:textId="77777777" w:rsidR="00A34066" w:rsidRPr="008562F0" w:rsidRDefault="00A34066" w:rsidP="00A34066">
      <w:pPr>
        <w:rPr>
          <w:lang w:val="en-US"/>
        </w:rPr>
      </w:pPr>
    </w:p>
    <w:p w14:paraId="61D7868B" w14:textId="77777777" w:rsidR="00A34066" w:rsidRPr="008562F0" w:rsidRDefault="00A34066" w:rsidP="00A34066">
      <w:pPr>
        <w:rPr>
          <w:lang w:val="en-US"/>
        </w:rPr>
      </w:pPr>
      <w:r w:rsidRPr="008562F0">
        <w:rPr>
          <w:lang w:val="en-US"/>
        </w:rPr>
        <w:t>PDF-konverter</w:t>
      </w:r>
      <w:r>
        <w:rPr>
          <w:lang w:val="en-US"/>
        </w:rPr>
        <w:t>ing</w:t>
      </w:r>
    </w:p>
    <w:p w14:paraId="2DDCFDB0" w14:textId="77777777" w:rsidR="002A50D9" w:rsidRDefault="002A50D9" w:rsidP="002A50D9">
      <w:pPr>
        <w:rPr>
          <w:rFonts w:ascii="Garamond" w:hAnsi="Garamond"/>
          <w:lang w:val="en-US"/>
        </w:rPr>
      </w:pPr>
      <w:r>
        <w:rPr>
          <w:lang w:val="en-US"/>
        </w:rPr>
        <w:t>Pdf2pdfa 4.1.23.1</w:t>
      </w:r>
    </w:p>
    <w:p w14:paraId="633E5F28" w14:textId="77777777" w:rsidR="00A34066" w:rsidRPr="008562F0" w:rsidRDefault="00A34066" w:rsidP="00A34066">
      <w:pPr>
        <w:rPr>
          <w:lang w:val="en-US"/>
        </w:rPr>
      </w:pPr>
    </w:p>
    <w:p w14:paraId="6AD57FDC" w14:textId="77777777" w:rsidR="00A34066" w:rsidRPr="008562F0" w:rsidRDefault="00A34066" w:rsidP="00A34066">
      <w:pPr>
        <w:rPr>
          <w:lang w:val="en-US"/>
        </w:rPr>
      </w:pPr>
      <w:r w:rsidRPr="008562F0">
        <w:rPr>
          <w:lang w:val="en-US"/>
        </w:rPr>
        <w:t>Platina</w:t>
      </w:r>
    </w:p>
    <w:p w14:paraId="703640B2" w14:textId="77777777" w:rsidR="002A50D9" w:rsidRDefault="002A50D9" w:rsidP="002A50D9">
      <w:pPr>
        <w:rPr>
          <w:rFonts w:ascii="Garamond" w:hAnsi="Garamond"/>
          <w:lang w:val="en-US"/>
        </w:rPr>
      </w:pPr>
      <w:r>
        <w:rPr>
          <w:lang w:val="en-US"/>
        </w:rPr>
        <w:t xml:space="preserve">7.0 </w:t>
      </w:r>
    </w:p>
    <w:p w14:paraId="0AA2DE4C" w14:textId="77777777" w:rsidR="00A34066" w:rsidRPr="008562F0" w:rsidRDefault="00A34066" w:rsidP="00A34066">
      <w:pPr>
        <w:rPr>
          <w:lang w:val="en-US"/>
        </w:rPr>
      </w:pPr>
    </w:p>
    <w:p w14:paraId="2536AF13" w14:textId="77777777" w:rsidR="00A34066" w:rsidRPr="008562F0" w:rsidRDefault="00A34066" w:rsidP="00A34066">
      <w:pPr>
        <w:rPr>
          <w:lang w:val="en-US"/>
        </w:rPr>
      </w:pPr>
      <w:r w:rsidRPr="008562F0">
        <w:rPr>
          <w:lang w:val="en-US"/>
        </w:rPr>
        <w:t>LTA</w:t>
      </w:r>
    </w:p>
    <w:p w14:paraId="659A604E" w14:textId="77777777" w:rsidR="002A50D9" w:rsidRDefault="002A50D9" w:rsidP="00D37EE2">
      <w:pPr>
        <w:rPr>
          <w:lang w:val="en-US"/>
        </w:rPr>
      </w:pPr>
      <w:r>
        <w:rPr>
          <w:lang w:val="en-US"/>
        </w:rPr>
        <w:t>R2 SP1_SAAP_hf_1.5.23.0_20121008</w:t>
      </w:r>
    </w:p>
    <w:p w14:paraId="1D25D415" w14:textId="77777777" w:rsidR="002A50D9" w:rsidRDefault="002A50D9" w:rsidP="00D37EE2">
      <w:pPr>
        <w:rPr>
          <w:lang w:val="en-US"/>
        </w:rPr>
      </w:pPr>
    </w:p>
    <w:p w14:paraId="6B62E797" w14:textId="17185FF4" w:rsidR="00D37EE2" w:rsidRPr="005742E1" w:rsidRDefault="00D37EE2" w:rsidP="00D37EE2">
      <w:pPr>
        <w:rPr>
          <w:lang w:val="en-US"/>
        </w:rPr>
      </w:pPr>
      <w:r w:rsidRPr="005742E1">
        <w:rPr>
          <w:lang w:val="en-US"/>
        </w:rPr>
        <w:t>LTPI-adapter</w:t>
      </w:r>
    </w:p>
    <w:p w14:paraId="3255624B" w14:textId="77777777" w:rsidR="002A50D9" w:rsidRDefault="002A50D9" w:rsidP="002A50D9">
      <w:pPr>
        <w:rPr>
          <w:rFonts w:ascii="Garamond" w:hAnsi="Garamond"/>
        </w:rPr>
      </w:pPr>
      <w:r>
        <w:t>2.2.6.0_22.01.2013</w:t>
      </w:r>
    </w:p>
    <w:p w14:paraId="6E5B35BB" w14:textId="77777777" w:rsidR="00D37EE2" w:rsidRDefault="00D37EE2" w:rsidP="00D37EE2"/>
    <w:p w14:paraId="3C292ABD" w14:textId="77777777" w:rsidR="00D37EE2" w:rsidRDefault="00D37EE2" w:rsidP="00D37EE2">
      <w:r>
        <w:t>Broker</w:t>
      </w:r>
    </w:p>
    <w:p w14:paraId="1A268F39" w14:textId="77777777" w:rsidR="002A50D9" w:rsidRDefault="002A50D9" w:rsidP="002A50D9">
      <w:pPr>
        <w:rPr>
          <w:rFonts w:ascii="Garamond" w:hAnsi="Garamond"/>
        </w:rPr>
      </w:pPr>
      <w:r>
        <w:t>2.6.7209.0</w:t>
      </w:r>
    </w:p>
    <w:p w14:paraId="0BA079CC" w14:textId="77777777" w:rsidR="00D37EE2" w:rsidRDefault="00D37EE2" w:rsidP="00D37EE2"/>
    <w:p w14:paraId="266D3A70" w14:textId="77777777" w:rsidR="00DA37D8" w:rsidRPr="00A86550" w:rsidRDefault="00D94018" w:rsidP="00A86550">
      <w:pPr>
        <w:rPr>
          <w:lang w:val="en-US"/>
        </w:rPr>
      </w:pPr>
      <w:r>
        <w:t>Spelinspektionen</w:t>
      </w:r>
      <w:r w:rsidR="00D37EE2">
        <w:t xml:space="preserve"> har ingen klient installerad lokalt, utan klienten är installerad på servern och lagras på användarens hemkatalog</w:t>
      </w:r>
      <w:r w:rsidR="00057CDE">
        <w:t>.</w:t>
      </w:r>
    </w:p>
    <w:p w14:paraId="47679E6C" w14:textId="77777777" w:rsidR="00DA37D8" w:rsidRDefault="00DA37D8" w:rsidP="00DA37D8">
      <w:pPr>
        <w:pStyle w:val="Rubrik1"/>
      </w:pPr>
      <w:bookmarkStart w:id="10" w:name="_Toc38629694"/>
      <w:r>
        <w:lastRenderedPageBreak/>
        <w:t>Kravspecifikation</w:t>
      </w:r>
      <w:bookmarkEnd w:id="10"/>
    </w:p>
    <w:p w14:paraId="6D3576DD" w14:textId="77777777" w:rsidR="007A510E" w:rsidRDefault="00DA37D8" w:rsidP="00DA37D8">
      <w:pPr>
        <w:spacing w:line="240" w:lineRule="auto"/>
        <w:contextualSpacing w:val="0"/>
      </w:pPr>
      <w:r>
        <w:t>Utöver de krav som redan är ställda i ramavtalsupphandlingen ställer Spelinspektionen följande kundspecifika krav.</w:t>
      </w:r>
    </w:p>
    <w:p w14:paraId="371DF020" w14:textId="77777777" w:rsidR="0094394F" w:rsidRDefault="0094394F" w:rsidP="0094394F">
      <w:pPr>
        <w:pStyle w:val="Rubrik2"/>
      </w:pPr>
      <w:bookmarkStart w:id="11" w:name="_Toc38629695"/>
      <w:r>
        <w:t>Erfarenhet och kompetens</w:t>
      </w:r>
      <w:bookmarkEnd w:id="11"/>
    </w:p>
    <w:p w14:paraId="7C2BD2DB" w14:textId="77777777" w:rsidR="006402C1" w:rsidRDefault="003C79A9" w:rsidP="006402C1">
      <w:pPr>
        <w:pStyle w:val="Rubrik3"/>
      </w:pPr>
      <w:bookmarkStart w:id="12" w:name="_Toc38629696"/>
      <w:r>
        <w:t>Tillgänglighet</w:t>
      </w:r>
      <w:bookmarkEnd w:id="12"/>
    </w:p>
    <w:p w14:paraId="38451B9D" w14:textId="1F0E38EA" w:rsidR="004C4470" w:rsidRDefault="00C6754D" w:rsidP="00D84F4C">
      <w:r>
        <w:t xml:space="preserve">Leverantören ska säkerställa </w:t>
      </w:r>
      <w:r w:rsidR="00E732E1">
        <w:t xml:space="preserve">att </w:t>
      </w:r>
      <w:r>
        <w:t xml:space="preserve">det </w:t>
      </w:r>
      <w:r w:rsidR="00E732E1">
        <w:t xml:space="preserve">alltid </w:t>
      </w:r>
      <w:r>
        <w:t xml:space="preserve">finns </w:t>
      </w:r>
      <w:r w:rsidR="00E732E1">
        <w:t xml:space="preserve">minst </w:t>
      </w:r>
      <w:r w:rsidR="00897CCE">
        <w:t>tre</w:t>
      </w:r>
      <w:r w:rsidR="00E732E1">
        <w:t xml:space="preserve"> (</w:t>
      </w:r>
      <w:r w:rsidR="00897CCE">
        <w:t>3</w:t>
      </w:r>
      <w:r w:rsidR="00E732E1">
        <w:t>)</w:t>
      </w:r>
      <w:r w:rsidR="00D84F4C">
        <w:t xml:space="preserve"> </w:t>
      </w:r>
      <w:r w:rsidR="00897CCE">
        <w:t xml:space="preserve">samtida </w:t>
      </w:r>
      <w:r w:rsidR="00E732E1">
        <w:t>konsulter</w:t>
      </w:r>
      <w:r w:rsidR="00D84F4C">
        <w:t xml:space="preserve"> att tillgå som är kompetenta och väl insatta i </w:t>
      </w:r>
      <w:r>
        <w:t xml:space="preserve">Spelinspektionens uppsättning av </w:t>
      </w:r>
      <w:r w:rsidR="00D84F4C">
        <w:t>Platina och LTA</w:t>
      </w:r>
      <w:r>
        <w:t>.</w:t>
      </w:r>
      <w:r w:rsidR="00D84F4C">
        <w:t xml:space="preserve"> </w:t>
      </w:r>
    </w:p>
    <w:p w14:paraId="4E4119D8" w14:textId="77777777" w:rsidR="00464F7B" w:rsidRPr="009144CE" w:rsidRDefault="00464F7B" w:rsidP="00464F7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 xml:space="preserve">Uppfyller ni detta </w:t>
      </w:r>
      <w:r w:rsidR="00E732E1">
        <w:t>krav</w:t>
      </w:r>
      <w:r w:rsidRPr="009144CE">
        <w:t>?</w:t>
      </w:r>
      <w:r w:rsidRPr="009144CE">
        <w:tab/>
        <w:t>Ja</w:t>
      </w:r>
      <w:r w:rsidRPr="009144CE">
        <w:tab/>
        <w:t>Nej</w:t>
      </w:r>
    </w:p>
    <w:p w14:paraId="32895C12" w14:textId="77777777" w:rsidR="00464F7B" w:rsidRPr="009144CE" w:rsidRDefault="00464F7B" w:rsidP="00464F7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ab/>
      </w:r>
      <w:r w:rsidRPr="009144CE">
        <w:fldChar w:fldCharType="begin">
          <w:ffData>
            <w:name w:val="Kryss1"/>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r w:rsidRPr="009144CE">
        <w:tab/>
      </w:r>
      <w:r w:rsidRPr="009144CE">
        <w:fldChar w:fldCharType="begin">
          <w:ffData>
            <w:name w:val="Kryss2"/>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p>
    <w:p w14:paraId="5A9DE7E4" w14:textId="77777777" w:rsidR="00464F7B" w:rsidRDefault="00464F7B" w:rsidP="00D84F4C"/>
    <w:p w14:paraId="76D60F5C" w14:textId="77777777" w:rsidR="004C4470" w:rsidRDefault="00392EA1" w:rsidP="004C4470">
      <w:pPr>
        <w:pStyle w:val="Rubrik3"/>
      </w:pPr>
      <w:bookmarkStart w:id="13" w:name="_Toc38629697"/>
      <w:r>
        <w:t>Implementering</w:t>
      </w:r>
      <w:bookmarkEnd w:id="13"/>
    </w:p>
    <w:p w14:paraId="0D182E17" w14:textId="77777777" w:rsidR="00392EA1" w:rsidRDefault="00392EA1" w:rsidP="00392EA1">
      <w:r>
        <w:t>Leverantören</w:t>
      </w:r>
      <w:r w:rsidR="00E732E1">
        <w:t>s offererade konsulter ska</w:t>
      </w:r>
      <w:r>
        <w:t xml:space="preserve"> ha erfarenhet av implementation och underhåll hos organisationer/företag som har Platina och som kontinuerligt överför handlingar till LTA. </w:t>
      </w:r>
    </w:p>
    <w:p w14:paraId="73ACF0F5" w14:textId="77777777" w:rsidR="002E16AA" w:rsidRPr="009144CE" w:rsidRDefault="002E16AA" w:rsidP="002E16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 xml:space="preserve">Uppfyller ni detta </w:t>
      </w:r>
      <w:r w:rsidR="00E732E1">
        <w:t>krav</w:t>
      </w:r>
      <w:r w:rsidRPr="009144CE">
        <w:t>?</w:t>
      </w:r>
      <w:r w:rsidRPr="009144CE">
        <w:tab/>
        <w:t>Ja</w:t>
      </w:r>
      <w:r w:rsidRPr="009144CE">
        <w:tab/>
        <w:t>Nej</w:t>
      </w:r>
    </w:p>
    <w:p w14:paraId="4CA4E795" w14:textId="77777777" w:rsidR="00FE017E" w:rsidRDefault="002E16AA" w:rsidP="0087214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ab/>
      </w:r>
      <w:r w:rsidRPr="009144CE">
        <w:fldChar w:fldCharType="begin">
          <w:ffData>
            <w:name w:val="Kryss1"/>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r w:rsidRPr="009144CE">
        <w:tab/>
      </w:r>
      <w:r w:rsidRPr="009144CE">
        <w:fldChar w:fldCharType="begin">
          <w:ffData>
            <w:name w:val="Kryss2"/>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p>
    <w:p w14:paraId="6D550D47" w14:textId="77777777" w:rsidR="00F4057D" w:rsidRDefault="00F4057D" w:rsidP="0087214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p>
    <w:p w14:paraId="72EB47F0" w14:textId="77777777" w:rsidR="00F4057D" w:rsidRDefault="00F4057D" w:rsidP="00F4057D">
      <w:pPr>
        <w:pStyle w:val="Rubrik3"/>
      </w:pPr>
      <w:bookmarkStart w:id="14" w:name="_Toc38629698"/>
      <w:r>
        <w:t>Konsulter</w:t>
      </w:r>
      <w:bookmarkEnd w:id="14"/>
    </w:p>
    <w:p w14:paraId="4733B8CD" w14:textId="0A2272D1" w:rsidR="006D5C48" w:rsidRDefault="00F4057D" w:rsidP="006D5C48">
      <w:pPr>
        <w:spacing w:before="240" w:line="240" w:lineRule="auto"/>
        <w:contextualSpacing w:val="0"/>
      </w:pPr>
      <w:r>
        <w:t>Konsulterna ska ha god kompetens och erfarenhet inom aktuella områden.</w:t>
      </w:r>
    </w:p>
    <w:p w14:paraId="5EC8DE72" w14:textId="7E76083A" w:rsidR="00C6754D" w:rsidRDefault="00C6754D" w:rsidP="00C6754D">
      <w:r>
        <w:t xml:space="preserve">Med god kompetens och erfarenhet avses minst fyra års erfarenhet av nämnda system </w:t>
      </w:r>
      <w:r w:rsidRPr="008B37D0">
        <w:t>inom offentlig förvaltning och ärendehantering</w:t>
      </w:r>
      <w:r>
        <w:t>, systemintegration, databaser och databasoptimering.</w:t>
      </w:r>
    </w:p>
    <w:p w14:paraId="669B6F1A" w14:textId="0B86C1A9" w:rsidR="00C6754D" w:rsidRDefault="00C6754D" w:rsidP="006D5C48">
      <w:pPr>
        <w:spacing w:before="240" w:line="240" w:lineRule="auto"/>
        <w:contextualSpacing w:val="0"/>
      </w:pPr>
    </w:p>
    <w:p w14:paraId="264558A1" w14:textId="77777777" w:rsidR="006D5C48" w:rsidRDefault="00F4057D" w:rsidP="006D5C48">
      <w:pPr>
        <w:spacing w:before="240" w:line="240" w:lineRule="auto"/>
        <w:contextualSpacing w:val="0"/>
      </w:pPr>
      <w:r>
        <w:t xml:space="preserve">Projektledare ska ha kompetensnivå 4 enligt Statens inköpscentrals definitioner, se bilaga 3, Kompetensnivåer. Övriga konsulter som är aktuella för denna förfrågan ska ha minst </w:t>
      </w:r>
      <w:r w:rsidR="006D5C48">
        <w:t>kompetensnivå 3.</w:t>
      </w:r>
    </w:p>
    <w:p w14:paraId="4D65EF41" w14:textId="77777777" w:rsidR="00F4057D" w:rsidRDefault="00F4057D" w:rsidP="006D5C48">
      <w:pPr>
        <w:spacing w:before="240" w:line="240" w:lineRule="auto"/>
        <w:contextualSpacing w:val="0"/>
      </w:pPr>
      <w:r>
        <w:lastRenderedPageBreak/>
        <w:t>Tillfälliga resurser kan enl. överenskommelse dock ha annan kompetensnivå.</w:t>
      </w:r>
    </w:p>
    <w:p w14:paraId="5A98777D" w14:textId="77777777" w:rsidR="00F4057D" w:rsidRDefault="00F4057D" w:rsidP="00F4057D">
      <w:pPr>
        <w:pStyle w:val="Rubrik3"/>
      </w:pPr>
      <w:bookmarkStart w:id="15" w:name="_Toc38629699"/>
      <w:r>
        <w:t>CV</w:t>
      </w:r>
      <w:bookmarkEnd w:id="15"/>
    </w:p>
    <w:p w14:paraId="262CDF50" w14:textId="77777777" w:rsidR="00F4057D" w:rsidRDefault="00F4057D" w:rsidP="00F4057D">
      <w:pPr>
        <w:spacing w:line="240" w:lineRule="auto"/>
        <w:contextualSpacing w:val="0"/>
      </w:pPr>
      <w:r>
        <w:t>Anbudsgivaren ska bifoga CV för åtta (8) av de konsulter som erbjuds Spelinspektionen. Redovisas i bilaga 5, CV-mall.</w:t>
      </w:r>
      <w:r w:rsidR="00C62DC3">
        <w:t xml:space="preserve"> Observera att en CV-mall per konsult ska fyllas i.</w:t>
      </w:r>
    </w:p>
    <w:p w14:paraId="227FBEEE" w14:textId="77777777" w:rsidR="00F4057D" w:rsidRDefault="00F4057D" w:rsidP="00F4057D">
      <w:pPr>
        <w:spacing w:line="240" w:lineRule="auto"/>
        <w:contextualSpacing w:val="0"/>
      </w:pPr>
    </w:p>
    <w:p w14:paraId="19CC7326" w14:textId="567B2D0E" w:rsidR="00F4057D" w:rsidRDefault="00F4057D" w:rsidP="00F4057D">
      <w:pPr>
        <w:spacing w:line="240" w:lineRule="auto"/>
        <w:contextualSpacing w:val="0"/>
      </w:pPr>
      <w:r>
        <w:t xml:space="preserve">Bifogade </w:t>
      </w:r>
      <w:r w:rsidR="00671DC4">
        <w:t>CV:n</w:t>
      </w:r>
      <w:r>
        <w:t xml:space="preserve"> ska intyga att erfarenhet och krav som framgår av denna förfrågan samt att </w:t>
      </w:r>
      <w:r w:rsidR="006D5C48">
        <w:t xml:space="preserve">minst kompetensnivå </w:t>
      </w:r>
      <w:r w:rsidR="0004010D">
        <w:t>tre (</w:t>
      </w:r>
      <w:r w:rsidR="006D5C48">
        <w:t>3</w:t>
      </w:r>
      <w:r w:rsidR="0004010D">
        <w:t>)</w:t>
      </w:r>
      <w:r w:rsidR="006D5C48">
        <w:t xml:space="preserve"> uppfylls för samtliga konsulter</w:t>
      </w:r>
      <w:r>
        <w:t xml:space="preserve">. Minst </w:t>
      </w:r>
      <w:r w:rsidR="00671DC4">
        <w:t>tre</w:t>
      </w:r>
      <w:r>
        <w:t xml:space="preserve"> </w:t>
      </w:r>
      <w:r w:rsidR="0004010D">
        <w:t xml:space="preserve">(3) </w:t>
      </w:r>
      <w:r w:rsidR="006D5C48">
        <w:t xml:space="preserve">av de </w:t>
      </w:r>
      <w:r>
        <w:t>konsul</w:t>
      </w:r>
      <w:r w:rsidR="006D5C48">
        <w:t>ter</w:t>
      </w:r>
      <w:r>
        <w:t xml:space="preserve"> </w:t>
      </w:r>
      <w:r w:rsidR="006D5C48">
        <w:t xml:space="preserve">som erbjuds </w:t>
      </w:r>
      <w:r>
        <w:t xml:space="preserve">ska </w:t>
      </w:r>
      <w:r w:rsidR="006D5C48">
        <w:t>ha erfarenhet av både Platina och LTA.</w:t>
      </w:r>
      <w:r>
        <w:t xml:space="preserve"> </w:t>
      </w:r>
      <w:r w:rsidR="00934193">
        <w:t xml:space="preserve">För övriga </w:t>
      </w:r>
      <w:r w:rsidR="009751DD">
        <w:t xml:space="preserve">fem (5) konsulter räcker det om de har erfarenhet av Platina. </w:t>
      </w:r>
      <w:r>
        <w:t xml:space="preserve">Observera att om anbudsgivare bifogar andra </w:t>
      </w:r>
      <w:r w:rsidR="00671DC4">
        <w:t>CV</w:t>
      </w:r>
      <w:r>
        <w:t xml:space="preserve"> än bilaga 5, </w:t>
      </w:r>
      <w:r w:rsidR="00671DC4">
        <w:t>CV</w:t>
      </w:r>
      <w:r>
        <w:t>-mall kommer anbudet att förkastas.</w:t>
      </w:r>
    </w:p>
    <w:p w14:paraId="536A459B" w14:textId="77777777" w:rsidR="00F4057D" w:rsidRDefault="00F4057D" w:rsidP="006D5C48">
      <w:pPr>
        <w:pStyle w:val="Rubrik3"/>
      </w:pPr>
      <w:bookmarkStart w:id="16" w:name="_Toc38629700"/>
      <w:r w:rsidRPr="00F4057D">
        <w:rPr>
          <w:rStyle w:val="Rubrik3Char"/>
        </w:rPr>
        <w:t>Språ</w:t>
      </w:r>
      <w:r w:rsidRPr="006D5C48">
        <w:t>k</w:t>
      </w:r>
      <w:bookmarkEnd w:id="16"/>
    </w:p>
    <w:p w14:paraId="2EFD2C1E" w14:textId="4AC1EFB4" w:rsidR="00F4057D" w:rsidRDefault="00F4057D" w:rsidP="00F4057D">
      <w:pPr>
        <w:spacing w:line="240" w:lineRule="auto"/>
        <w:contextualSpacing w:val="0"/>
      </w:pPr>
      <w:r w:rsidRPr="008B37D0">
        <w:t xml:space="preserve">Alla resurser </w:t>
      </w:r>
      <w:r w:rsidR="007C4249" w:rsidRPr="008B37D0">
        <w:t xml:space="preserve">som </w:t>
      </w:r>
      <w:r w:rsidR="008B37D0" w:rsidRPr="008B37D0">
        <w:t xml:space="preserve">ska </w:t>
      </w:r>
      <w:r w:rsidR="007C4249" w:rsidRPr="008B37D0">
        <w:t>arbeta i uppdraget</w:t>
      </w:r>
      <w:r w:rsidR="007C4249">
        <w:t xml:space="preserve"> </w:t>
      </w:r>
      <w:r>
        <w:t xml:space="preserve">ska behärska svenska i både tal och skrift. </w:t>
      </w:r>
    </w:p>
    <w:p w14:paraId="41924873" w14:textId="77777777" w:rsidR="00331E3E" w:rsidRDefault="00331E3E" w:rsidP="008032E2">
      <w:pPr>
        <w:pStyle w:val="Rubrik2"/>
      </w:pPr>
      <w:bookmarkStart w:id="17" w:name="_Toc38629701"/>
      <w:r>
        <w:t>Systemmiljö</w:t>
      </w:r>
      <w:bookmarkEnd w:id="17"/>
    </w:p>
    <w:p w14:paraId="23F23D8B" w14:textId="77777777" w:rsidR="00FF6171" w:rsidRPr="00526395" w:rsidRDefault="00FF6171" w:rsidP="00FF6171">
      <w:pPr>
        <w:spacing w:line="240" w:lineRule="auto"/>
        <w:contextualSpacing w:val="0"/>
      </w:pPr>
      <w:r w:rsidRPr="00526395">
        <w:t>Leverantören kommer att ha tillgång till Spelinspektionens produktions- och testmiljö genom fjärråtkomst</w:t>
      </w:r>
      <w:r w:rsidR="00FF0DAC">
        <w:t>.</w:t>
      </w:r>
      <w:r w:rsidRPr="00526395">
        <w:t xml:space="preserve"> </w:t>
      </w:r>
    </w:p>
    <w:p w14:paraId="1F2FC834" w14:textId="7ECFD2EB" w:rsidR="00FF6171" w:rsidRPr="00526395" w:rsidRDefault="00FF6171" w:rsidP="00FF6171">
      <w:pPr>
        <w:spacing w:line="240" w:lineRule="auto"/>
        <w:contextualSpacing w:val="0"/>
      </w:pPr>
      <w:r w:rsidRPr="00526395">
        <w:t>All installation i Spelinspektionens miljö ska stämmas av med Spelinspektionens IT-avdelning innan arbete får påbörjas</w:t>
      </w:r>
      <w:r w:rsidR="00D2787C">
        <w:t xml:space="preserve"> enligt överenskommelse</w:t>
      </w:r>
      <w:r w:rsidRPr="00526395">
        <w:t>.</w:t>
      </w:r>
    </w:p>
    <w:p w14:paraId="07202A0B" w14:textId="77777777" w:rsidR="00FF6171" w:rsidRPr="00FF6171" w:rsidRDefault="00FF6171" w:rsidP="00FF6171"/>
    <w:p w14:paraId="77F98F7B" w14:textId="77777777" w:rsidR="006202C3" w:rsidRDefault="009D03B8" w:rsidP="008032E2">
      <w:pPr>
        <w:pStyle w:val="Rubrik2"/>
      </w:pPr>
      <w:bookmarkStart w:id="18" w:name="_Toc38629702"/>
      <w:r>
        <w:t>Testmiljö</w:t>
      </w:r>
      <w:bookmarkEnd w:id="18"/>
    </w:p>
    <w:p w14:paraId="3C025752" w14:textId="31A2CC99" w:rsidR="00CF5EA1" w:rsidRDefault="00814595" w:rsidP="00814595">
      <w:r>
        <w:t xml:space="preserve">Leverantören </w:t>
      </w:r>
      <w:r w:rsidR="00FF6171">
        <w:t>ska</w:t>
      </w:r>
      <w:r>
        <w:t xml:space="preserve"> </w:t>
      </w:r>
      <w:r w:rsidR="009B5F32">
        <w:t>tillhandahålla service för</w:t>
      </w:r>
      <w:r>
        <w:t xml:space="preserve"> en produktions- och </w:t>
      </w:r>
      <w:r w:rsidR="009B5F32">
        <w:t>a</w:t>
      </w:r>
      <w:r>
        <w:t xml:space="preserve">cceptanstestmiljö där acceptanstestmiljön är en kopia av produktionsmiljön </w:t>
      </w:r>
      <w:r w:rsidR="009B5F32">
        <w:t>men</w:t>
      </w:r>
      <w:r>
        <w:t xml:space="preserve"> inte har samma krav på upptid.</w:t>
      </w:r>
    </w:p>
    <w:p w14:paraId="40DCC586" w14:textId="77777777" w:rsidR="00B97963" w:rsidRPr="009144CE" w:rsidRDefault="00B97963" w:rsidP="00B9796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 xml:space="preserve">Uppfyller ni detta </w:t>
      </w:r>
      <w:r w:rsidR="00FF0DAC">
        <w:t>krav</w:t>
      </w:r>
      <w:r w:rsidRPr="009144CE">
        <w:t>?</w:t>
      </w:r>
      <w:r w:rsidRPr="009144CE">
        <w:tab/>
        <w:t>Ja</w:t>
      </w:r>
      <w:r w:rsidRPr="009144CE">
        <w:tab/>
        <w:t>Nej</w:t>
      </w:r>
    </w:p>
    <w:p w14:paraId="70926C42" w14:textId="77777777" w:rsidR="00B97963" w:rsidRDefault="00B97963" w:rsidP="00B9796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ab/>
      </w:r>
      <w:r w:rsidRPr="009144CE">
        <w:fldChar w:fldCharType="begin">
          <w:ffData>
            <w:name w:val="Kryss1"/>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r w:rsidRPr="009144CE">
        <w:tab/>
      </w:r>
      <w:r w:rsidRPr="009144CE">
        <w:fldChar w:fldCharType="begin">
          <w:ffData>
            <w:name w:val="Kryss2"/>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p>
    <w:p w14:paraId="3C50243A" w14:textId="77777777" w:rsidR="00B97963" w:rsidRDefault="00B97963" w:rsidP="00814595"/>
    <w:p w14:paraId="698A8F79" w14:textId="77777777" w:rsidR="00CF5EA1" w:rsidRDefault="000F6B1C" w:rsidP="008032E2">
      <w:pPr>
        <w:pStyle w:val="Rubrik2"/>
      </w:pPr>
      <w:bookmarkStart w:id="19" w:name="_Toc38629703"/>
      <w:r>
        <w:lastRenderedPageBreak/>
        <w:t>Utvecklingsmiljö</w:t>
      </w:r>
      <w:bookmarkEnd w:id="19"/>
    </w:p>
    <w:p w14:paraId="03AEFCF6" w14:textId="77777777" w:rsidR="00331E3E" w:rsidRDefault="000F6B1C" w:rsidP="00331E3E">
      <w:r>
        <w:t xml:space="preserve">Leverantören </w:t>
      </w:r>
      <w:r w:rsidR="00FF6171">
        <w:t>ska</w:t>
      </w:r>
      <w:r>
        <w:t xml:space="preserve"> tillhandahålla en utvecklingsmiljö för </w:t>
      </w:r>
      <w:r w:rsidR="00D31289">
        <w:t>Speli</w:t>
      </w:r>
      <w:r>
        <w:t>nspektionens system.</w:t>
      </w:r>
    </w:p>
    <w:p w14:paraId="6B2B2156" w14:textId="77777777" w:rsidR="00B97963" w:rsidRPr="009144CE" w:rsidRDefault="00B97963" w:rsidP="00B9796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 xml:space="preserve">Uppfyller ni detta </w:t>
      </w:r>
      <w:r w:rsidR="00FF0DAC">
        <w:t>krav</w:t>
      </w:r>
      <w:r w:rsidRPr="009144CE">
        <w:t>?</w:t>
      </w:r>
      <w:r w:rsidRPr="009144CE">
        <w:tab/>
        <w:t>Ja</w:t>
      </w:r>
      <w:r w:rsidRPr="009144CE">
        <w:tab/>
        <w:t>Nej</w:t>
      </w:r>
    </w:p>
    <w:p w14:paraId="70AAD461" w14:textId="77777777" w:rsidR="00B97963" w:rsidRDefault="00B97963" w:rsidP="00B9796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ab/>
      </w:r>
      <w:r w:rsidRPr="009144CE">
        <w:fldChar w:fldCharType="begin">
          <w:ffData>
            <w:name w:val="Kryss1"/>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r w:rsidRPr="009144CE">
        <w:tab/>
      </w:r>
      <w:r w:rsidRPr="009144CE">
        <w:fldChar w:fldCharType="begin">
          <w:ffData>
            <w:name w:val="Kryss2"/>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p>
    <w:p w14:paraId="64A27C0E" w14:textId="77777777" w:rsidR="00B97963" w:rsidRPr="001E59AF" w:rsidRDefault="00B97963" w:rsidP="00331E3E"/>
    <w:p w14:paraId="487E17CD" w14:textId="77777777" w:rsidR="008054DF" w:rsidRDefault="008054DF" w:rsidP="008032E2">
      <w:pPr>
        <w:pStyle w:val="Rubrik2"/>
      </w:pPr>
      <w:bookmarkStart w:id="20" w:name="_Toc38629704"/>
      <w:r>
        <w:t>Systemtest</w:t>
      </w:r>
      <w:bookmarkEnd w:id="20"/>
    </w:p>
    <w:p w14:paraId="2863F0D6" w14:textId="3FB4A7B5" w:rsidR="000909CE" w:rsidRDefault="008B37D0" w:rsidP="000909CE">
      <w:r>
        <w:t>Leverantören ska utföra systemtester innan leverans sker till Spelinspektionens testmiljö.</w:t>
      </w:r>
      <w:r w:rsidR="000909CE">
        <w:t xml:space="preserve"> </w:t>
      </w:r>
    </w:p>
    <w:p w14:paraId="1D1B01A9" w14:textId="77777777" w:rsidR="00B97963" w:rsidRPr="009144CE" w:rsidRDefault="00B97963" w:rsidP="00B9796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 xml:space="preserve">Uppfyller ni detta </w:t>
      </w:r>
      <w:r w:rsidR="00FF0DAC">
        <w:t>krav</w:t>
      </w:r>
      <w:r w:rsidRPr="009144CE">
        <w:t>?</w:t>
      </w:r>
      <w:r w:rsidRPr="009144CE">
        <w:tab/>
        <w:t>Ja</w:t>
      </w:r>
      <w:r w:rsidRPr="009144CE">
        <w:tab/>
        <w:t>Nej</w:t>
      </w:r>
    </w:p>
    <w:p w14:paraId="301B618C" w14:textId="77777777" w:rsidR="00B97963" w:rsidRDefault="00B97963" w:rsidP="00B9796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ab/>
      </w:r>
      <w:r w:rsidRPr="009144CE">
        <w:fldChar w:fldCharType="begin">
          <w:ffData>
            <w:name w:val="Kryss1"/>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r w:rsidRPr="009144CE">
        <w:tab/>
      </w:r>
      <w:r w:rsidRPr="009144CE">
        <w:fldChar w:fldCharType="begin">
          <w:ffData>
            <w:name w:val="Kryss2"/>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p>
    <w:p w14:paraId="257A17B2" w14:textId="77777777" w:rsidR="00B97963" w:rsidRDefault="00B97963" w:rsidP="000909CE"/>
    <w:p w14:paraId="57EBC75A" w14:textId="77777777" w:rsidR="000909CE" w:rsidRDefault="00BE5684" w:rsidP="008032E2">
      <w:pPr>
        <w:pStyle w:val="Rubrik2"/>
      </w:pPr>
      <w:bookmarkStart w:id="21" w:name="_Toc38629705"/>
      <w:r>
        <w:t>Vidareutveckling</w:t>
      </w:r>
      <w:bookmarkEnd w:id="21"/>
    </w:p>
    <w:p w14:paraId="0B4BB0AC" w14:textId="0E7CE01D" w:rsidR="000F7FE3" w:rsidRDefault="000F7FE3" w:rsidP="000F7FE3">
      <w:r>
        <w:t xml:space="preserve">Vidareutveckling ska i sin helhet ha genomgått leveranskontroll och vara godkänd av </w:t>
      </w:r>
      <w:r w:rsidR="0063368C">
        <w:t xml:space="preserve">Spelinspektionen </w:t>
      </w:r>
      <w:r>
        <w:t>senast på avtalad leveransdag. Detsamma gäller för eventuella delleveranser.</w:t>
      </w:r>
    </w:p>
    <w:p w14:paraId="71C57C51" w14:textId="77777777" w:rsidR="003A3541" w:rsidRPr="009144CE" w:rsidRDefault="003A3541" w:rsidP="003A3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 xml:space="preserve">Uppfyller ni detta </w:t>
      </w:r>
      <w:r w:rsidR="00FF0DAC">
        <w:t>krav</w:t>
      </w:r>
      <w:r w:rsidRPr="009144CE">
        <w:t>?</w:t>
      </w:r>
      <w:r w:rsidRPr="009144CE">
        <w:tab/>
        <w:t>Ja</w:t>
      </w:r>
      <w:r w:rsidRPr="009144CE">
        <w:tab/>
        <w:t>Nej</w:t>
      </w:r>
    </w:p>
    <w:p w14:paraId="403F145B" w14:textId="77777777" w:rsidR="003A3541" w:rsidRDefault="003A3541" w:rsidP="003A3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ab/>
      </w:r>
      <w:r w:rsidRPr="009144CE">
        <w:fldChar w:fldCharType="begin">
          <w:ffData>
            <w:name w:val="Kryss1"/>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r w:rsidRPr="009144CE">
        <w:tab/>
      </w:r>
      <w:r w:rsidRPr="009144CE">
        <w:fldChar w:fldCharType="begin">
          <w:ffData>
            <w:name w:val="Kryss2"/>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p>
    <w:p w14:paraId="4EFCB44F" w14:textId="77777777" w:rsidR="00893D47" w:rsidRDefault="00893D47" w:rsidP="008032E2">
      <w:pPr>
        <w:pStyle w:val="Rubrik2"/>
      </w:pPr>
      <w:bookmarkStart w:id="22" w:name="_Toc38629706"/>
      <w:r>
        <w:t>Dokumentation</w:t>
      </w:r>
      <w:bookmarkEnd w:id="22"/>
    </w:p>
    <w:p w14:paraId="4F9E1EF4" w14:textId="77777777" w:rsidR="003F75F4" w:rsidRDefault="003F75F4" w:rsidP="003F75F4">
      <w:pPr>
        <w:spacing w:line="240" w:lineRule="auto"/>
        <w:contextualSpacing w:val="0"/>
      </w:pPr>
      <w:r>
        <w:t xml:space="preserve">Allt arbete som leverantören utför ska vara väl dokumenterat och överlämnas till Spelinspektionen vid avtalad leveransdag. </w:t>
      </w:r>
    </w:p>
    <w:p w14:paraId="001651D5" w14:textId="77777777" w:rsidR="003F75F4" w:rsidRDefault="003F75F4" w:rsidP="003F75F4">
      <w:pPr>
        <w:spacing w:line="240" w:lineRule="auto"/>
        <w:contextualSpacing w:val="0"/>
      </w:pPr>
      <w:r>
        <w:t>För att klassas som ”väl dokumenterat” ska dokumentationen:</w:t>
      </w:r>
    </w:p>
    <w:p w14:paraId="734E0E06" w14:textId="77777777" w:rsidR="003F75F4" w:rsidRDefault="003F75F4" w:rsidP="003F75F4">
      <w:pPr>
        <w:pStyle w:val="Liststycke"/>
        <w:numPr>
          <w:ilvl w:val="0"/>
          <w:numId w:val="28"/>
        </w:numPr>
        <w:spacing w:line="240" w:lineRule="auto"/>
        <w:contextualSpacing w:val="0"/>
      </w:pPr>
      <w:r>
        <w:t>innehålla specifikationer av systemändringar och supportåtgärder</w:t>
      </w:r>
    </w:p>
    <w:p w14:paraId="147CFE7C" w14:textId="77777777" w:rsidR="003F75F4" w:rsidRDefault="003F75F4" w:rsidP="003F75F4">
      <w:pPr>
        <w:pStyle w:val="Liststycke"/>
        <w:numPr>
          <w:ilvl w:val="0"/>
          <w:numId w:val="28"/>
        </w:numPr>
        <w:spacing w:line="240" w:lineRule="auto"/>
        <w:contextualSpacing w:val="0"/>
      </w:pPr>
      <w:r>
        <w:t>vara tydliga, särskilt vad gäller förändringar av gränssnittet, tillhörande databaser, förändringar av flöden/anpassningar/integrationer, beskrivningar av skript/koder/förkortningar och annat som behövs för att förstå vad som genomförts.</w:t>
      </w:r>
    </w:p>
    <w:p w14:paraId="1A3B975E" w14:textId="77777777" w:rsidR="00893D47" w:rsidRDefault="00893D47" w:rsidP="00893D47"/>
    <w:p w14:paraId="7B2AAD16" w14:textId="77777777" w:rsidR="003A3541" w:rsidRPr="009144CE" w:rsidRDefault="003A3541" w:rsidP="003A3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 xml:space="preserve">Uppfyller ni detta </w:t>
      </w:r>
      <w:r w:rsidR="00FF0DAC">
        <w:t>krav</w:t>
      </w:r>
      <w:r w:rsidRPr="009144CE">
        <w:t>?</w:t>
      </w:r>
      <w:r w:rsidRPr="009144CE">
        <w:tab/>
        <w:t>Ja</w:t>
      </w:r>
      <w:r w:rsidRPr="009144CE">
        <w:tab/>
        <w:t>Nej</w:t>
      </w:r>
    </w:p>
    <w:p w14:paraId="2F3F312F" w14:textId="48518CDE" w:rsidR="003A3541" w:rsidRDefault="003A3541" w:rsidP="003A3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ab/>
      </w:r>
      <w:r w:rsidR="003E0876">
        <w:fldChar w:fldCharType="begin">
          <w:ffData>
            <w:name w:val=""/>
            <w:enabled/>
            <w:calcOnExit w:val="0"/>
            <w:checkBox>
              <w:sizeAuto/>
              <w:default w:val="0"/>
            </w:checkBox>
          </w:ffData>
        </w:fldChar>
      </w:r>
      <w:r w:rsidR="003E0876">
        <w:instrText xml:space="preserve"> FORMCHECKBOX </w:instrText>
      </w:r>
      <w:r w:rsidR="00C40C07">
        <w:fldChar w:fldCharType="separate"/>
      </w:r>
      <w:r w:rsidR="003E0876">
        <w:fldChar w:fldCharType="end"/>
      </w:r>
      <w:r w:rsidRPr="009144CE">
        <w:tab/>
      </w:r>
      <w:r w:rsidRPr="009144CE">
        <w:fldChar w:fldCharType="begin">
          <w:ffData>
            <w:name w:val="Kryss2"/>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p>
    <w:p w14:paraId="264EAC38" w14:textId="77777777" w:rsidR="003A3541" w:rsidRDefault="003A3541" w:rsidP="00893D47"/>
    <w:p w14:paraId="3331B982" w14:textId="77777777" w:rsidR="00893D47" w:rsidRDefault="00865558" w:rsidP="008032E2">
      <w:pPr>
        <w:pStyle w:val="Rubrik2"/>
      </w:pPr>
      <w:bookmarkStart w:id="23" w:name="_Toc38629707"/>
      <w:r>
        <w:lastRenderedPageBreak/>
        <w:t>Uppföljning</w:t>
      </w:r>
      <w:bookmarkEnd w:id="23"/>
    </w:p>
    <w:p w14:paraId="15A68FEA" w14:textId="4C54209E" w:rsidR="00893D47" w:rsidRDefault="004F692B" w:rsidP="000F7FE3">
      <w:r>
        <w:t xml:space="preserve">Leverantören ska ingå i en förvaltningsgrupp för </w:t>
      </w:r>
      <w:r w:rsidR="00865558">
        <w:t>Spel</w:t>
      </w:r>
      <w:r>
        <w:t xml:space="preserve">inspektionen med möten cirka </w:t>
      </w:r>
      <w:r w:rsidR="008B37D0">
        <w:t>1 gång per månad</w:t>
      </w:r>
      <w:r>
        <w:t xml:space="preserve"> och där presentera utförd support och utveckling samt ge råd i det fortsatta utvecklingsarbetet. </w:t>
      </w:r>
    </w:p>
    <w:p w14:paraId="31EBB5C3" w14:textId="77777777" w:rsidR="00B51A9F" w:rsidRPr="009144CE" w:rsidRDefault="00B51A9F" w:rsidP="00B51A9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 xml:space="preserve">Uppfyller ni detta </w:t>
      </w:r>
      <w:r w:rsidR="00FF0DAC">
        <w:t>krav</w:t>
      </w:r>
      <w:r w:rsidRPr="009144CE">
        <w:t>?</w:t>
      </w:r>
      <w:r w:rsidRPr="009144CE">
        <w:tab/>
        <w:t>Ja</w:t>
      </w:r>
      <w:r w:rsidRPr="009144CE">
        <w:tab/>
        <w:t>Nej</w:t>
      </w:r>
    </w:p>
    <w:p w14:paraId="3AA8C4B2" w14:textId="77777777" w:rsidR="00B51A9F" w:rsidRDefault="00B51A9F" w:rsidP="00B51A9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103"/>
          <w:tab w:val="left" w:pos="5954"/>
        </w:tabs>
      </w:pPr>
      <w:r w:rsidRPr="009144CE">
        <w:tab/>
      </w:r>
      <w:r w:rsidRPr="009144CE">
        <w:fldChar w:fldCharType="begin">
          <w:ffData>
            <w:name w:val="Kryss1"/>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r w:rsidRPr="009144CE">
        <w:tab/>
      </w:r>
      <w:r w:rsidRPr="009144CE">
        <w:fldChar w:fldCharType="begin">
          <w:ffData>
            <w:name w:val="Kryss2"/>
            <w:enabled/>
            <w:calcOnExit w:val="0"/>
            <w:checkBox>
              <w:sizeAuto/>
              <w:default w:val="0"/>
              <w:checked w:val="0"/>
            </w:checkBox>
          </w:ffData>
        </w:fldChar>
      </w:r>
      <w:r w:rsidRPr="009144CE">
        <w:instrText xml:space="preserve"> FORMCHECKBOX </w:instrText>
      </w:r>
      <w:r w:rsidR="00C40C07">
        <w:fldChar w:fldCharType="separate"/>
      </w:r>
      <w:r w:rsidRPr="009144CE">
        <w:fldChar w:fldCharType="end"/>
      </w:r>
    </w:p>
    <w:p w14:paraId="778EA5BF" w14:textId="77777777" w:rsidR="00B51A9F" w:rsidRDefault="00B51A9F" w:rsidP="000F7FE3"/>
    <w:p w14:paraId="36797C5C" w14:textId="77777777" w:rsidR="000909CE" w:rsidRPr="001E59AF" w:rsidRDefault="000D11DF" w:rsidP="000909CE">
      <w:pPr>
        <w:pStyle w:val="Rubrik2"/>
      </w:pPr>
      <w:bookmarkStart w:id="24" w:name="_Toc38629708"/>
      <w:r>
        <w:t>Pris</w:t>
      </w:r>
      <w:bookmarkEnd w:id="24"/>
    </w:p>
    <w:p w14:paraId="6DA4A585" w14:textId="77777777" w:rsidR="009617B2" w:rsidRDefault="0069742B" w:rsidP="009617B2">
      <w:pPr>
        <w:pStyle w:val="Rubrik3"/>
      </w:pPr>
      <w:bookmarkStart w:id="25" w:name="_Toc38629709"/>
      <w:r>
        <w:t>Pris för konsultnivå</w:t>
      </w:r>
      <w:bookmarkEnd w:id="25"/>
    </w:p>
    <w:p w14:paraId="606EBFD3" w14:textId="77777777" w:rsidR="003F75F4" w:rsidRDefault="003F75F4" w:rsidP="003F75F4">
      <w:pPr>
        <w:spacing w:line="240" w:lineRule="auto"/>
        <w:contextualSpacing w:val="0"/>
      </w:pPr>
      <w:r>
        <w:t xml:space="preserve">Leverantören ska ange pris per timme, </w:t>
      </w:r>
      <w:r w:rsidRPr="00C530A1">
        <w:t>normaltid och övertid,</w:t>
      </w:r>
      <w:r>
        <w:t xml:space="preserve"> exklusive mervärdesskatt för konsulter enligt Statens inköpscentrals kompetensmodell. Pris ska avse konsulttjänster med kompetensnivå 3, samt för Projektledar</w:t>
      </w:r>
      <w:r w:rsidR="00F4057D">
        <w:t>e kompetensnivå 4 och lämnas i B</w:t>
      </w:r>
      <w:r>
        <w:t>ilaga 2, Prisbilaga.</w:t>
      </w:r>
    </w:p>
    <w:p w14:paraId="13C1D9B2" w14:textId="77777777" w:rsidR="003F75F4" w:rsidRDefault="003F75F4" w:rsidP="003F75F4">
      <w:pPr>
        <w:spacing w:line="240" w:lineRule="auto"/>
        <w:contextualSpacing w:val="0"/>
      </w:pPr>
    </w:p>
    <w:p w14:paraId="0EC9458D" w14:textId="77777777" w:rsidR="003F75F4" w:rsidRDefault="003F75F4" w:rsidP="003F75F4">
      <w:pPr>
        <w:spacing w:line="240" w:lineRule="auto"/>
        <w:contextualSpacing w:val="0"/>
      </w:pPr>
      <w:r>
        <w:t xml:space="preserve">Timpriserna ska inkludera samtliga kostnader förenade med uppdraget förutom eventuella kostnader för resor och logi om inte annat överenskommits med Spelinspektionen. </w:t>
      </w:r>
    </w:p>
    <w:p w14:paraId="5A7DFB6D" w14:textId="77777777" w:rsidR="00C87E95" w:rsidRDefault="00864E49" w:rsidP="00C03C87">
      <w:pPr>
        <w:pStyle w:val="Rubrik3"/>
      </w:pPr>
      <w:bookmarkStart w:id="26" w:name="_Toc38629710"/>
      <w:r>
        <w:t>Pris för utvecklin</w:t>
      </w:r>
      <w:r w:rsidR="0052735B">
        <w:t>g</w:t>
      </w:r>
      <w:r>
        <w:t>smiljö</w:t>
      </w:r>
      <w:bookmarkEnd w:id="26"/>
    </w:p>
    <w:p w14:paraId="2E237032" w14:textId="1CCA531D" w:rsidR="00864E49" w:rsidRDefault="00F4057D" w:rsidP="00864E49">
      <w:r>
        <w:t>Leverantören ska a</w:t>
      </w:r>
      <w:r w:rsidR="00864E49">
        <w:t>nge eventuell månadskostnad</w:t>
      </w:r>
      <w:r>
        <w:t>,</w:t>
      </w:r>
      <w:r w:rsidR="00864E49">
        <w:t xml:space="preserve"> </w:t>
      </w:r>
      <w:r>
        <w:t xml:space="preserve">exklusive mervärdesskatt, </w:t>
      </w:r>
      <w:r w:rsidR="00864E49">
        <w:t xml:space="preserve">för att tillhandahålla utvecklingsmiljö </w:t>
      </w:r>
      <w:r w:rsidR="009B5F32">
        <w:t>inklusive SLAkonsult.</w:t>
      </w:r>
      <w:r w:rsidR="00864E49">
        <w:t xml:space="preserve"> </w:t>
      </w:r>
      <w:r>
        <w:t>Pris ska lämnas i Bilaga 2, Prisbilaga.</w:t>
      </w:r>
    </w:p>
    <w:p w14:paraId="209401B6" w14:textId="77777777" w:rsidR="0098252D" w:rsidRDefault="0098252D" w:rsidP="002B02F3">
      <w:pPr>
        <w:spacing w:line="240" w:lineRule="auto"/>
        <w:contextualSpacing w:val="0"/>
      </w:pPr>
    </w:p>
    <w:p w14:paraId="69126AE5" w14:textId="77777777" w:rsidR="00F36964" w:rsidRDefault="00F36964" w:rsidP="00F36964">
      <w:pPr>
        <w:spacing w:line="240" w:lineRule="auto"/>
        <w:contextualSpacing w:val="0"/>
      </w:pPr>
    </w:p>
    <w:p w14:paraId="029BD3D9" w14:textId="77777777" w:rsidR="00803ED8" w:rsidRDefault="00803ED8" w:rsidP="008032E2">
      <w:pPr>
        <w:pStyle w:val="Rubrik2"/>
      </w:pPr>
      <w:bookmarkStart w:id="27" w:name="_Toc38629711"/>
      <w:r w:rsidRPr="008032E2">
        <w:t>Beställningar</w:t>
      </w:r>
      <w:r>
        <w:t xml:space="preserve"> och uppdragsbeskrivningar</w:t>
      </w:r>
      <w:bookmarkEnd w:id="27"/>
    </w:p>
    <w:p w14:paraId="2F1ADA97" w14:textId="77777777" w:rsidR="00497D48" w:rsidRPr="00497D48" w:rsidRDefault="00BC45F1" w:rsidP="003F63A4">
      <w:r>
        <w:t xml:space="preserve">Spelinspektionen har behov av två (2) typer av uppdrag, korta uppdrag och långa uppdrag. </w:t>
      </w:r>
    </w:p>
    <w:p w14:paraId="34409386" w14:textId="77777777" w:rsidR="00803ED8" w:rsidRDefault="00803ED8" w:rsidP="008032E2">
      <w:pPr>
        <w:pStyle w:val="Rubrik3"/>
      </w:pPr>
      <w:bookmarkStart w:id="28" w:name="_Toc38629712"/>
      <w:r>
        <w:lastRenderedPageBreak/>
        <w:t xml:space="preserve">Korta </w:t>
      </w:r>
      <w:r w:rsidRPr="008032E2">
        <w:t>uppdrag</w:t>
      </w:r>
      <w:r>
        <w:t>, upp till och med 16 timmar</w:t>
      </w:r>
      <w:bookmarkEnd w:id="28"/>
    </w:p>
    <w:p w14:paraId="2C683CCB" w14:textId="77777777" w:rsidR="00803ED8" w:rsidRDefault="00EE38E7" w:rsidP="00803ED8">
      <w:pPr>
        <w:spacing w:line="240" w:lineRule="auto"/>
        <w:contextualSpacing w:val="0"/>
      </w:pPr>
      <w:r>
        <w:t xml:space="preserve">Korta uppdrag (upp till och med 16 timmar) ska kunna beställas via telefon, e-post, ärendehanteringssystem eller muntligen och påbörjas inom 3 arbetsdagar, </w:t>
      </w:r>
      <w:r w:rsidR="004A447E">
        <w:t>om inte annat överenskommits</w:t>
      </w:r>
      <w:r>
        <w:t xml:space="preserve"> med Spelinspektionen.</w:t>
      </w:r>
    </w:p>
    <w:p w14:paraId="35F10BAB" w14:textId="77777777" w:rsidR="00803ED8" w:rsidRDefault="00803ED8" w:rsidP="00803ED8">
      <w:pPr>
        <w:pStyle w:val="Rubrik3"/>
      </w:pPr>
      <w:bookmarkStart w:id="29" w:name="_Toc38629713"/>
      <w:r>
        <w:t>Långa uppdrag, överstigande 16 timmar</w:t>
      </w:r>
      <w:bookmarkEnd w:id="29"/>
      <w:r>
        <w:t xml:space="preserve"> </w:t>
      </w:r>
    </w:p>
    <w:p w14:paraId="7B596361" w14:textId="77777777" w:rsidR="00803ED8" w:rsidRDefault="00803ED8" w:rsidP="00803ED8">
      <w:pPr>
        <w:spacing w:line="240" w:lineRule="auto"/>
        <w:contextualSpacing w:val="0"/>
      </w:pPr>
      <w:r>
        <w:t xml:space="preserve">Långa uppdrag ska kunna beställas via telefon, e-post, ärendehanteringssystem eller muntligen. </w:t>
      </w:r>
      <w:r w:rsidR="002E6EDA">
        <w:t>För långa uppdrag ska en uppdragsbeskrivning upprättas</w:t>
      </w:r>
      <w:r w:rsidR="00BC035F">
        <w:t>, se nedan</w:t>
      </w:r>
      <w:r w:rsidR="00AE7156">
        <w:t xml:space="preserve"> för utförligare beskrivning</w:t>
      </w:r>
      <w:r w:rsidR="002E6EDA">
        <w:t xml:space="preserve">. </w:t>
      </w:r>
      <w:r>
        <w:t>Ett utkast till en uppdragsbeskrivning ska vara Spelinspektionen tillhanda inom skälig tid</w:t>
      </w:r>
      <w:r w:rsidR="002E6EDA">
        <w:t xml:space="preserve"> efter beställning. </w:t>
      </w:r>
      <w:r>
        <w:t xml:space="preserve"> </w:t>
      </w:r>
    </w:p>
    <w:p w14:paraId="2F466C49" w14:textId="77777777" w:rsidR="00803ED8" w:rsidRDefault="00803ED8" w:rsidP="008032E2">
      <w:pPr>
        <w:pStyle w:val="Rubrik3"/>
      </w:pPr>
      <w:bookmarkStart w:id="30" w:name="_Toc38629714"/>
      <w:r w:rsidRPr="008032E2">
        <w:t>Uppdragsbeskrivningar</w:t>
      </w:r>
      <w:bookmarkEnd w:id="30"/>
    </w:p>
    <w:p w14:paraId="3BB503A9" w14:textId="77777777" w:rsidR="00EE38E7" w:rsidRDefault="002E6EDA" w:rsidP="00803ED8">
      <w:pPr>
        <w:spacing w:line="240" w:lineRule="auto"/>
        <w:contextualSpacing w:val="0"/>
      </w:pPr>
      <w:r>
        <w:t xml:space="preserve">Utifrån beställning ska leverantören upprätta en </w:t>
      </w:r>
      <w:r w:rsidR="00803ED8">
        <w:t>uppdragsbeskrivning</w:t>
      </w:r>
      <w:r>
        <w:t xml:space="preserve">. </w:t>
      </w:r>
      <w:r w:rsidR="00EE38E7">
        <w:t>Uppdragsbeskrivningen ska innehålla en specifikation på ingående moment, estimerat antal timmar som går åt för uppdraget, takpris</w:t>
      </w:r>
      <w:r>
        <w:t xml:space="preserve"> för uppdraget</w:t>
      </w:r>
      <w:r w:rsidR="00EE38E7">
        <w:t xml:space="preserve">, </w:t>
      </w:r>
      <w:r w:rsidR="00B70915">
        <w:t xml:space="preserve">tidplan för ingående moment, </w:t>
      </w:r>
      <w:r>
        <w:t xml:space="preserve">avtalad </w:t>
      </w:r>
      <w:r w:rsidR="00B70915">
        <w:t>leveransdag och</w:t>
      </w:r>
      <w:r w:rsidR="00EE38E7">
        <w:t xml:space="preserve"> avgränsningar som klart definierar leverantörens åtagande.</w:t>
      </w:r>
      <w:r w:rsidR="00EE38E7" w:rsidDel="00EE38E7">
        <w:t xml:space="preserve"> </w:t>
      </w:r>
    </w:p>
    <w:p w14:paraId="2A5A4DC0" w14:textId="77777777" w:rsidR="00EE38E7" w:rsidRDefault="00EE38E7" w:rsidP="00803ED8">
      <w:pPr>
        <w:spacing w:line="240" w:lineRule="auto"/>
        <w:contextualSpacing w:val="0"/>
      </w:pPr>
    </w:p>
    <w:p w14:paraId="6565930B" w14:textId="77777777" w:rsidR="00803ED8" w:rsidRDefault="00803ED8" w:rsidP="00803ED8">
      <w:pPr>
        <w:spacing w:line="240" w:lineRule="auto"/>
        <w:contextualSpacing w:val="0"/>
      </w:pPr>
      <w:r>
        <w:t xml:space="preserve">Uppdragsbeskrivningen ska vara skriftlig och undertecknad av </w:t>
      </w:r>
      <w:r w:rsidR="000E5062">
        <w:t>båda</w:t>
      </w:r>
      <w:r>
        <w:t xml:space="preserve"> parter innan arbete påbörjas.</w:t>
      </w:r>
    </w:p>
    <w:p w14:paraId="04C6F41A" w14:textId="77777777" w:rsidR="00D341BC" w:rsidRDefault="00D341BC" w:rsidP="00D341BC">
      <w:pPr>
        <w:pStyle w:val="Rubrik2"/>
      </w:pPr>
      <w:bookmarkStart w:id="31" w:name="_Toc38629715"/>
      <w:r>
        <w:t>Leverans och tidplan</w:t>
      </w:r>
      <w:bookmarkEnd w:id="31"/>
    </w:p>
    <w:p w14:paraId="5F8F3A86" w14:textId="77777777" w:rsidR="00D341BC" w:rsidRDefault="00D341BC" w:rsidP="00D341BC">
      <w:pPr>
        <w:spacing w:line="240" w:lineRule="auto"/>
        <w:contextualSpacing w:val="0"/>
      </w:pPr>
      <w:r>
        <w:t xml:space="preserve">Utveckling samt förvaltning och underhåll av </w:t>
      </w:r>
      <w:r w:rsidR="00687048">
        <w:t xml:space="preserve">Platina och LTA i </w:t>
      </w:r>
      <w:r>
        <w:t xml:space="preserve"> </w:t>
      </w:r>
      <w:r w:rsidR="000D6B42">
        <w:t>S</w:t>
      </w:r>
      <w:r>
        <w:t xml:space="preserve">pelinspektionens IT-miljö ska ske utifrån beställning från Spelinspektionen. </w:t>
      </w:r>
    </w:p>
    <w:p w14:paraId="14C4FF8C" w14:textId="77777777" w:rsidR="00D341BC" w:rsidRDefault="00D341BC" w:rsidP="00D341BC">
      <w:pPr>
        <w:spacing w:line="240" w:lineRule="auto"/>
        <w:contextualSpacing w:val="0"/>
      </w:pPr>
    </w:p>
    <w:p w14:paraId="648C61AB" w14:textId="77777777" w:rsidR="00D341BC" w:rsidRDefault="00D341BC" w:rsidP="00D341BC">
      <w:pPr>
        <w:spacing w:line="240" w:lineRule="auto"/>
        <w:contextualSpacing w:val="0"/>
      </w:pPr>
      <w:r>
        <w:t xml:space="preserve">I varje leverans ska dokumentation enligt punkt </w:t>
      </w:r>
      <w:r w:rsidR="000D6B42">
        <w:t>9.1.12</w:t>
      </w:r>
      <w:r>
        <w:t xml:space="preserve"> ingå och öve</w:t>
      </w:r>
      <w:r w:rsidR="0055507D">
        <w:t xml:space="preserve">rlämnas till Spelinspektionen </w:t>
      </w:r>
      <w:r>
        <w:t>senast avtalad leveransdag.</w:t>
      </w:r>
    </w:p>
    <w:p w14:paraId="788BC5B8" w14:textId="77777777" w:rsidR="00D341BC" w:rsidRDefault="00D341BC" w:rsidP="00D341BC">
      <w:pPr>
        <w:spacing w:line="240" w:lineRule="auto"/>
        <w:contextualSpacing w:val="0"/>
      </w:pPr>
    </w:p>
    <w:p w14:paraId="252D1390" w14:textId="77777777" w:rsidR="00D341BC" w:rsidRDefault="00D341BC" w:rsidP="00D341BC">
      <w:pPr>
        <w:spacing w:line="240" w:lineRule="auto"/>
        <w:contextualSpacing w:val="0"/>
      </w:pPr>
      <w:r>
        <w:t xml:space="preserve">Leverans av konsulttjänst ska ske i enlighet med </w:t>
      </w:r>
      <w:r w:rsidR="000673AC">
        <w:t xml:space="preserve">uppdragsbeskrivningens </w:t>
      </w:r>
      <w:r>
        <w:t>tidplan</w:t>
      </w:r>
      <w:r w:rsidR="000673AC">
        <w:t xml:space="preserve">. För korta uppdrag ska leverans ske enligt överenskommelse. Leveransen ska </w:t>
      </w:r>
      <w:r>
        <w:t>vara slutförd på avtalad leveransdag.</w:t>
      </w:r>
    </w:p>
    <w:p w14:paraId="4D544E8F" w14:textId="77777777" w:rsidR="00D341BC" w:rsidRDefault="00D341BC" w:rsidP="00BC378E">
      <w:pPr>
        <w:pStyle w:val="Rubrik2"/>
      </w:pPr>
      <w:bookmarkStart w:id="32" w:name="_Ref27553484"/>
      <w:bookmarkStart w:id="33" w:name="_Ref27553511"/>
      <w:bookmarkStart w:id="34" w:name="_Ref27553516"/>
      <w:bookmarkStart w:id="35" w:name="_Toc38629716"/>
      <w:r>
        <w:lastRenderedPageBreak/>
        <w:t>Leveranskontroll</w:t>
      </w:r>
      <w:bookmarkEnd w:id="32"/>
      <w:bookmarkEnd w:id="33"/>
      <w:bookmarkEnd w:id="34"/>
      <w:bookmarkEnd w:id="35"/>
    </w:p>
    <w:p w14:paraId="36569639" w14:textId="77777777" w:rsidR="00D341BC" w:rsidRDefault="00CB5630" w:rsidP="00803ED8">
      <w:pPr>
        <w:spacing w:line="240" w:lineRule="auto"/>
        <w:contextualSpacing w:val="0"/>
      </w:pPr>
      <w:r>
        <w:t>För att säkerställa att resultatet</w:t>
      </w:r>
      <w:r w:rsidRPr="00CB5630">
        <w:t xml:space="preserve"> </w:t>
      </w:r>
      <w:r>
        <w:t xml:space="preserve">av uppdraget överensstämmer med den avtalade specifikationen i uppdragsbeskrivningen genomför Spelinspektionen en leveranskontroll. </w:t>
      </w:r>
      <w:r w:rsidR="00D341BC">
        <w:t>Gör den det ska Spelinspektionen godkänna resultatet.</w:t>
      </w:r>
      <w:r>
        <w:t xml:space="preserve"> Därmed anses uppdraget levererat enligt uppdragsbeskrivning eller överenskommelse</w:t>
      </w:r>
      <w:r w:rsidR="00D341BC">
        <w:t xml:space="preserve">. </w:t>
      </w:r>
      <w:r w:rsidR="008A6AD2">
        <w:t xml:space="preserve">I det fall </w:t>
      </w:r>
      <w:r w:rsidR="00D341BC">
        <w:t>uppdraget inte uppfyller avtalad specifikation på avtalad leveransdag föreligger dröjsmål. Leverantören ska då åtgärda brist/fel samt tillsammans med Spelinspektionen skriftligen överenskomma om tid för ny leveranskontroll.</w:t>
      </w:r>
    </w:p>
    <w:p w14:paraId="32CDCD1E" w14:textId="77777777" w:rsidR="00803ED8" w:rsidRDefault="00803ED8" w:rsidP="00803ED8">
      <w:pPr>
        <w:pStyle w:val="Rubrik2"/>
      </w:pPr>
      <w:bookmarkStart w:id="36" w:name="_Toc38629717"/>
      <w:r>
        <w:t>Ärendehantering</w:t>
      </w:r>
      <w:bookmarkEnd w:id="36"/>
    </w:p>
    <w:p w14:paraId="1C42CB85" w14:textId="36CA3F28" w:rsidR="00803ED8" w:rsidRDefault="00803ED8" w:rsidP="00803ED8">
      <w:pPr>
        <w:spacing w:line="240" w:lineRule="auto"/>
        <w:contextualSpacing w:val="0"/>
      </w:pPr>
      <w:r>
        <w:t xml:space="preserve">Leverantören ska tillhandahålla ett webbaserat system för ärendehantering där Spelinspektionen ska kunna felanmäla och även beställa uppdrag till leverantören. Spelinspektionen ska få en bekräftelse på att beställningen mottagits. Gäller det en felanmälan ska Spelinspektionen få en bekräftelse på att ärendet mottagits och vilken </w:t>
      </w:r>
      <w:r w:rsidR="009B5F32">
        <w:t xml:space="preserve">konsult </w:t>
      </w:r>
      <w:r>
        <w:t>som tilldelats ärendet hos leverantören.</w:t>
      </w:r>
    </w:p>
    <w:p w14:paraId="49867C11" w14:textId="77777777" w:rsidR="00803ED8" w:rsidRDefault="00803ED8" w:rsidP="00803ED8">
      <w:pPr>
        <w:spacing w:line="240" w:lineRule="auto"/>
        <w:contextualSpacing w:val="0"/>
      </w:pPr>
      <w:r>
        <w:t>Spelinspektionen ska i detta system kunna se status samt även ha viss uppföljning av ärenden som ska eskaleras och/eller avslutas.</w:t>
      </w:r>
    </w:p>
    <w:p w14:paraId="47526E58" w14:textId="77777777" w:rsidR="00803ED8" w:rsidRDefault="00803ED8" w:rsidP="00803ED8">
      <w:pPr>
        <w:pStyle w:val="Rubrik2"/>
      </w:pPr>
      <w:bookmarkStart w:id="37" w:name="_Toc38629718"/>
      <w:r>
        <w:t>Support</w:t>
      </w:r>
      <w:bookmarkEnd w:id="37"/>
    </w:p>
    <w:p w14:paraId="405FFB76" w14:textId="77777777" w:rsidR="00803ED8" w:rsidRDefault="00803ED8" w:rsidP="00803ED8">
      <w:pPr>
        <w:spacing w:line="240" w:lineRule="auto"/>
        <w:contextualSpacing w:val="0"/>
      </w:pPr>
      <w:r>
        <w:t>Anbudsgivaren ska under avtalsperioden tillhandahålla en supportorganisation som är tillgänglig under normal kontorstid (vardagar kl. 8-17). Supporten ska kunna ta emot ärenden via telefon, e-post och webbaserat ärendehanteringssystem.</w:t>
      </w:r>
    </w:p>
    <w:p w14:paraId="3D3EC15F" w14:textId="77777777" w:rsidR="002C7C9D" w:rsidRPr="00F20431" w:rsidRDefault="002C7C9D" w:rsidP="002C7C9D">
      <w:pPr>
        <w:pStyle w:val="Rubrik2"/>
      </w:pPr>
      <w:bookmarkStart w:id="38" w:name="_Toc38629719"/>
      <w:r w:rsidRPr="002C7C9D">
        <w:rPr>
          <w:rStyle w:val="Rubrik2Char"/>
        </w:rPr>
        <w:t>Servic</w:t>
      </w:r>
      <w:r w:rsidRPr="00F20431">
        <w:t>e</w:t>
      </w:r>
      <w:bookmarkEnd w:id="38"/>
    </w:p>
    <w:p w14:paraId="2B8D3BBF" w14:textId="3BECD34A" w:rsidR="002C7C9D" w:rsidRDefault="009B5F32" w:rsidP="002C7C9D">
      <w:pPr>
        <w:spacing w:line="240" w:lineRule="auto"/>
        <w:contextualSpacing w:val="0"/>
      </w:pPr>
      <w:r>
        <w:t xml:space="preserve">I tjänsten ska </w:t>
      </w:r>
      <w:r w:rsidR="00875744">
        <w:t>leverantörens konsulter</w:t>
      </w:r>
      <w:r>
        <w:t xml:space="preserve"> </w:t>
      </w:r>
      <w:r w:rsidR="002C7C9D">
        <w:t>tillhandahålla distansstöd</w:t>
      </w:r>
      <w:r w:rsidR="00875744">
        <w:t xml:space="preserve"> för</w:t>
      </w:r>
      <w:r w:rsidR="002C7C9D">
        <w:t xml:space="preserve"> felavhjälp</w:t>
      </w:r>
      <w:r w:rsidR="00875744">
        <w:t>ning såsom</w:t>
      </w:r>
      <w:r w:rsidR="002C7C9D">
        <w:t xml:space="preserve"> rättning av dokumentation, uppdateringar, och nya versioner samt vidareutveckling till Spelinspektionen.</w:t>
      </w:r>
    </w:p>
    <w:p w14:paraId="6439C6E1" w14:textId="77777777" w:rsidR="002C7C9D" w:rsidRDefault="002C7C9D" w:rsidP="00803ED8">
      <w:pPr>
        <w:spacing w:line="240" w:lineRule="auto"/>
        <w:contextualSpacing w:val="0"/>
      </w:pPr>
    </w:p>
    <w:p w14:paraId="178FA44C" w14:textId="77777777" w:rsidR="007F5A50" w:rsidRDefault="007F5A50" w:rsidP="007F5A50">
      <w:pPr>
        <w:spacing w:line="240" w:lineRule="auto"/>
        <w:contextualSpacing w:val="0"/>
      </w:pPr>
    </w:p>
    <w:p w14:paraId="7C9EA310" w14:textId="77777777" w:rsidR="00A70D85" w:rsidRDefault="00A70D85" w:rsidP="00A70D85">
      <w:pPr>
        <w:pStyle w:val="Rubrik1"/>
      </w:pPr>
      <w:bookmarkStart w:id="39" w:name="_Toc38629720"/>
      <w:r>
        <w:lastRenderedPageBreak/>
        <w:t>Krav på redovisning i anbudet</w:t>
      </w:r>
      <w:bookmarkEnd w:id="39"/>
    </w:p>
    <w:p w14:paraId="6CE2AA80" w14:textId="7DEF6D03" w:rsidR="00B41436" w:rsidRDefault="00B41436" w:rsidP="00B41436">
      <w:r w:rsidRPr="00C93684">
        <w:t xml:space="preserve">Svar på denna avropsförfrågan, även besked om att avstå från att lämna avropssvar, ska lämnas </w:t>
      </w:r>
      <w:r w:rsidRPr="00DE5EBA">
        <w:t xml:space="preserve">elektroniskt i upphandlingssystemet </w:t>
      </w:r>
      <w:r w:rsidR="003E0876">
        <w:t>TendS</w:t>
      </w:r>
      <w:r w:rsidR="00493C26">
        <w:t>ign</w:t>
      </w:r>
      <w:r w:rsidRPr="00DE5EBA">
        <w:t xml:space="preserve"> och vara Spelinspektionen tillhanda senast </w:t>
      </w:r>
      <w:r w:rsidRPr="00671DC4">
        <w:t>20</w:t>
      </w:r>
      <w:r w:rsidR="00491280" w:rsidRPr="00671DC4">
        <w:t>20-</w:t>
      </w:r>
      <w:r w:rsidR="00671DC4">
        <w:t>05</w:t>
      </w:r>
      <w:r w:rsidR="00493C26" w:rsidRPr="00671DC4">
        <w:t>-</w:t>
      </w:r>
      <w:r w:rsidR="00C40C07">
        <w:t>25</w:t>
      </w:r>
      <w:r w:rsidRPr="00671DC4">
        <w:t>.</w:t>
      </w:r>
      <w:r w:rsidRPr="00DE5EBA">
        <w:t xml:space="preserve"> </w:t>
      </w:r>
    </w:p>
    <w:p w14:paraId="4EB3DCEC" w14:textId="77777777" w:rsidR="00B41436" w:rsidRDefault="00B41436" w:rsidP="00B41436"/>
    <w:p w14:paraId="652F1D47" w14:textId="77777777" w:rsidR="0037441E" w:rsidRPr="008B37D0" w:rsidRDefault="0037441E" w:rsidP="0037441E">
      <w:r w:rsidRPr="00C93684">
        <w:t xml:space="preserve">För </w:t>
      </w:r>
      <w:r w:rsidRPr="008B37D0">
        <w:t>att avropssvar ska anses komplett ska det innehålla:</w:t>
      </w:r>
    </w:p>
    <w:p w14:paraId="5B831AF0" w14:textId="1294D1DA" w:rsidR="0037441E" w:rsidRPr="008B37D0" w:rsidRDefault="004E1E63" w:rsidP="002F03D9">
      <w:pPr>
        <w:pStyle w:val="Liststycke"/>
        <w:numPr>
          <w:ilvl w:val="0"/>
          <w:numId w:val="32"/>
        </w:numPr>
      </w:pPr>
      <w:r w:rsidRPr="008B37D0">
        <w:t>Åtta</w:t>
      </w:r>
      <w:r w:rsidR="0037441E" w:rsidRPr="008B37D0">
        <w:t xml:space="preserve"> (</w:t>
      </w:r>
      <w:r w:rsidRPr="008B37D0">
        <w:t>8</w:t>
      </w:r>
      <w:r w:rsidR="0037441E" w:rsidRPr="008B37D0">
        <w:t>) stycken CV för offererade konsulter</w:t>
      </w:r>
      <w:r w:rsidR="00671DC4">
        <w:t xml:space="preserve"> </w:t>
      </w:r>
      <w:r w:rsidRPr="008B37D0">
        <w:t xml:space="preserve">enligt bilaga </w:t>
      </w:r>
      <w:r w:rsidR="008B37D0">
        <w:t>5</w:t>
      </w:r>
      <w:r w:rsidRPr="008B37D0">
        <w:t xml:space="preserve"> </w:t>
      </w:r>
      <w:r w:rsidR="00671DC4">
        <w:t>CV</w:t>
      </w:r>
      <w:r w:rsidRPr="008B37D0">
        <w:t>-mall</w:t>
      </w:r>
    </w:p>
    <w:p w14:paraId="4FAD437A" w14:textId="77777777" w:rsidR="0037441E" w:rsidRPr="008B37D0" w:rsidRDefault="0037441E" w:rsidP="0037441E">
      <w:pPr>
        <w:pStyle w:val="Liststycke"/>
        <w:numPr>
          <w:ilvl w:val="0"/>
          <w:numId w:val="32"/>
        </w:numPr>
      </w:pPr>
      <w:r w:rsidRPr="008B37D0">
        <w:t>Bilaga 2, Prisbilaga där samtliga poster är ifyllda</w:t>
      </w:r>
    </w:p>
    <w:p w14:paraId="45027470" w14:textId="77777777" w:rsidR="0037441E" w:rsidRPr="008B37D0" w:rsidRDefault="0037441E" w:rsidP="0037441E">
      <w:pPr>
        <w:pStyle w:val="Liststycke"/>
        <w:numPr>
          <w:ilvl w:val="0"/>
          <w:numId w:val="32"/>
        </w:numPr>
      </w:pPr>
      <w:r w:rsidRPr="008B37D0">
        <w:t xml:space="preserve">En undertecknad version av avropsförfrågan (detta dokument) </w:t>
      </w:r>
    </w:p>
    <w:p w14:paraId="0A39D3B8" w14:textId="77777777" w:rsidR="0037441E" w:rsidRDefault="0037441E" w:rsidP="0037441E"/>
    <w:p w14:paraId="677BE3F4" w14:textId="77777777" w:rsidR="0037441E" w:rsidRPr="00C93684" w:rsidRDefault="0037441E" w:rsidP="0037441E">
      <w:r w:rsidRPr="00E4465C">
        <w:t>Inga alternativa avropssvar accepteras.</w:t>
      </w:r>
      <w:r>
        <w:t xml:space="preserve"> </w:t>
      </w:r>
    </w:p>
    <w:p w14:paraId="16E4E4A1" w14:textId="77777777" w:rsidR="0037441E" w:rsidRDefault="0037441E" w:rsidP="00B41436"/>
    <w:p w14:paraId="6623B7EC" w14:textId="08B271BC" w:rsidR="00B41436" w:rsidRPr="00DE5EBA" w:rsidRDefault="00B41436" w:rsidP="00B41436">
      <w:r w:rsidRPr="00DE5EBA">
        <w:t>Frågor ställs via frågor- och s</w:t>
      </w:r>
      <w:r w:rsidR="003E0876">
        <w:t>varsfunktionen i TendSign</w:t>
      </w:r>
      <w:r w:rsidRPr="00DE5EBA">
        <w:t xml:space="preserve">. Sista dag att ställa frågor är </w:t>
      </w:r>
      <w:r w:rsidR="00491280" w:rsidRPr="00671DC4">
        <w:t>202</w:t>
      </w:r>
      <w:r w:rsidR="00EE3EA2" w:rsidRPr="00671DC4">
        <w:t>0-</w:t>
      </w:r>
      <w:r w:rsidR="00671DC4">
        <w:t>05</w:t>
      </w:r>
      <w:r w:rsidR="00EE3EA2" w:rsidRPr="00671DC4">
        <w:t>-</w:t>
      </w:r>
      <w:r w:rsidR="003E0876">
        <w:t>15</w:t>
      </w:r>
      <w:r w:rsidR="00491280" w:rsidRPr="00671DC4">
        <w:t>.</w:t>
      </w:r>
      <w:r w:rsidRPr="00DE5EBA">
        <w:t xml:space="preserve"> </w:t>
      </w:r>
    </w:p>
    <w:p w14:paraId="0353C4DC" w14:textId="77777777" w:rsidR="00B41436" w:rsidRPr="00DE5EBA" w:rsidRDefault="00B41436" w:rsidP="00B41436"/>
    <w:p w14:paraId="3FB3E385" w14:textId="77777777" w:rsidR="00B41436" w:rsidRDefault="00B41436" w:rsidP="00B41436">
      <w:r w:rsidRPr="00DE5EBA">
        <w:t>Svar med tillhörande fråga och eventuella</w:t>
      </w:r>
      <w:r w:rsidRPr="00C93684">
        <w:t xml:space="preserve"> kompletteringar/förtydliganden, delges via systemet till samtliga ramavtalsleverantöre</w:t>
      </w:r>
      <w:r w:rsidR="00052FC6">
        <w:t>r</w:t>
      </w:r>
      <w:r w:rsidRPr="00C93684">
        <w:t xml:space="preserve"> som fått tagit del av avropsförfrågan. </w:t>
      </w:r>
    </w:p>
    <w:p w14:paraId="732C369D" w14:textId="77777777" w:rsidR="00B41436" w:rsidRDefault="00B41436" w:rsidP="00B41436"/>
    <w:p w14:paraId="023818F4" w14:textId="5541F0D5" w:rsidR="00B41436" w:rsidRPr="00C93684" w:rsidRDefault="00B41436" w:rsidP="00B41436">
      <w:r w:rsidRPr="00C93684">
        <w:t xml:space="preserve">Eventuella frågor efter sista datum för frågor har löpt ut besvaras som regel </w:t>
      </w:r>
      <w:r w:rsidR="00671DC4">
        <w:t>inte</w:t>
      </w:r>
      <w:r w:rsidRPr="00C93684">
        <w:t>.</w:t>
      </w:r>
    </w:p>
    <w:p w14:paraId="3D21FC1E" w14:textId="77777777" w:rsidR="00B41436" w:rsidRPr="00C93684" w:rsidRDefault="00B41436" w:rsidP="00B41436"/>
    <w:p w14:paraId="5BD1DC92" w14:textId="77777777" w:rsidR="00B41436" w:rsidRPr="00A45BE7" w:rsidRDefault="00B41436" w:rsidP="00B41436">
      <w:r w:rsidRPr="00C93684">
        <w:t xml:space="preserve">Avropssvar ska vara giltigt till och </w:t>
      </w:r>
      <w:r w:rsidRPr="001F5D0F">
        <w:t xml:space="preserve">med </w:t>
      </w:r>
      <w:r w:rsidR="00CF7DA2">
        <w:t>sex (6)</w:t>
      </w:r>
      <w:r w:rsidRPr="001F5D0F">
        <w:t xml:space="preserve"> månader eft</w:t>
      </w:r>
      <w:r>
        <w:t>e</w:t>
      </w:r>
      <w:r w:rsidRPr="001F5D0F">
        <w:t xml:space="preserve">r sista dag för att lämna avropssvar. </w:t>
      </w:r>
    </w:p>
    <w:p w14:paraId="1D07BD6F" w14:textId="77777777" w:rsidR="00B41436" w:rsidRDefault="0037441E" w:rsidP="000E0E89">
      <w:pPr>
        <w:pStyle w:val="Rubrik1"/>
      </w:pPr>
      <w:bookmarkStart w:id="40" w:name="_Toc38629721"/>
      <w:r w:rsidRPr="002F03D9">
        <w:t>Utvärdering av avropssvar</w:t>
      </w:r>
      <w:bookmarkEnd w:id="40"/>
    </w:p>
    <w:p w14:paraId="4CFB107C" w14:textId="050E3981" w:rsidR="0037441E" w:rsidRPr="00C62DC3" w:rsidRDefault="0037441E" w:rsidP="0037441E">
      <w:r w:rsidRPr="00C62DC3">
        <w:t>Spelinspektionen kommer att anta det avropssvar som är ekonomiskt mest fördelaktig</w:t>
      </w:r>
      <w:r w:rsidR="002F03D9" w:rsidRPr="00C62DC3">
        <w:t>t</w:t>
      </w:r>
      <w:r w:rsidRPr="00C62DC3">
        <w:t xml:space="preserve"> utifrån</w:t>
      </w:r>
      <w:r w:rsidR="00601089" w:rsidRPr="00C62DC3">
        <w:t xml:space="preserve"> </w:t>
      </w:r>
      <w:r w:rsidR="00C91C26">
        <w:t xml:space="preserve">kvalitet och </w:t>
      </w:r>
      <w:r w:rsidRPr="00C62DC3">
        <w:t xml:space="preserve">lägst pris. </w:t>
      </w:r>
    </w:p>
    <w:p w14:paraId="56B4319F" w14:textId="77777777" w:rsidR="0037441E" w:rsidRPr="00C62DC3" w:rsidRDefault="0037441E" w:rsidP="0037441E"/>
    <w:p w14:paraId="776D6465" w14:textId="77777777" w:rsidR="008216F8" w:rsidRDefault="008216F8" w:rsidP="0037441E">
      <w:r w:rsidRPr="008216F8">
        <w:rPr>
          <w:b/>
        </w:rPr>
        <w:t xml:space="preserve">Kvalitet </w:t>
      </w:r>
    </w:p>
    <w:p w14:paraId="4251A647" w14:textId="23A818EA" w:rsidR="008216F8" w:rsidRDefault="008216F8" w:rsidP="0037441E">
      <w:r>
        <w:t xml:space="preserve">Minst tre av offererade konsulter ska ha kompetens/erfarenhet av både Platina och LTA. Om offererat anbud erbjuder fler </w:t>
      </w:r>
      <w:r w:rsidR="001121E7">
        <w:t xml:space="preserve">offererade </w:t>
      </w:r>
      <w:r>
        <w:t xml:space="preserve">konsulter med denna kombinerade kompetens erhåller anbudsgivaren ett fiktivt avdrag från sitt offererade </w:t>
      </w:r>
      <w:r w:rsidR="00DD6011">
        <w:t>tim</w:t>
      </w:r>
      <w:r>
        <w:t xml:space="preserve">pris. </w:t>
      </w:r>
    </w:p>
    <w:p w14:paraId="0E6435C6" w14:textId="77777777" w:rsidR="00227235" w:rsidRDefault="00227235" w:rsidP="0037441E"/>
    <w:p w14:paraId="3729FF4E" w14:textId="34301EC2" w:rsidR="00227235" w:rsidRDefault="00227235" w:rsidP="00DD6011">
      <w:pPr>
        <w:pStyle w:val="Liststycke"/>
        <w:numPr>
          <w:ilvl w:val="0"/>
          <w:numId w:val="50"/>
        </w:numPr>
      </w:pPr>
      <w:r>
        <w:lastRenderedPageBreak/>
        <w:t xml:space="preserve">Anbud </w:t>
      </w:r>
      <w:r w:rsidR="001121E7">
        <w:t xml:space="preserve">som </w:t>
      </w:r>
      <w:r>
        <w:t xml:space="preserve">innehåller fyra eller fem </w:t>
      </w:r>
      <w:r w:rsidRPr="00DF0643">
        <w:t>offererade</w:t>
      </w:r>
      <w:r w:rsidR="00367671" w:rsidRPr="00DF0643">
        <w:t xml:space="preserve"> </w:t>
      </w:r>
      <w:r w:rsidR="00E04D5C" w:rsidRPr="00DF0643">
        <w:t xml:space="preserve">konsulter med kompetens/erfarenhet av både Platina och LTA </w:t>
      </w:r>
      <w:r>
        <w:t>ger ett avdrag på ang</w:t>
      </w:r>
      <w:r w:rsidR="00DD6011">
        <w:t>ivet</w:t>
      </w:r>
      <w:r>
        <w:t xml:space="preserve"> timpris för konsulttjänst</w:t>
      </w:r>
      <w:r w:rsidR="00DD6011">
        <w:t>, kompetensnivå 3 med 200 kronor</w:t>
      </w:r>
      <w:r w:rsidR="00D403D5">
        <w:t xml:space="preserve"> per timme</w:t>
      </w:r>
      <w:r w:rsidR="00DD6011">
        <w:t>.</w:t>
      </w:r>
    </w:p>
    <w:p w14:paraId="26577816" w14:textId="42A04942" w:rsidR="00227235" w:rsidRDefault="00227235" w:rsidP="00DD6011">
      <w:pPr>
        <w:pStyle w:val="Liststycke"/>
        <w:numPr>
          <w:ilvl w:val="0"/>
          <w:numId w:val="50"/>
        </w:numPr>
      </w:pPr>
      <w:r>
        <w:t xml:space="preserve">Anbud </w:t>
      </w:r>
      <w:r w:rsidR="001121E7">
        <w:t xml:space="preserve">som </w:t>
      </w:r>
      <w:r>
        <w:t>innehåller sex eller fler offererade konsulter med kompetens</w:t>
      </w:r>
      <w:r w:rsidR="001121E7">
        <w:t>/erfarenhet</w:t>
      </w:r>
      <w:r>
        <w:t xml:space="preserve"> av både Platina och LTA</w:t>
      </w:r>
      <w:r w:rsidR="00DD6011">
        <w:t xml:space="preserve"> ger ett avdrag på angivet timpris för konsulttjänst, kompetensnivå 3 med 300 kronor</w:t>
      </w:r>
      <w:r w:rsidR="00D403D5">
        <w:t xml:space="preserve"> per timme</w:t>
      </w:r>
      <w:r w:rsidR="00DD6011">
        <w:t>.</w:t>
      </w:r>
    </w:p>
    <w:p w14:paraId="253AD31A" w14:textId="68083502" w:rsidR="008216F8" w:rsidRDefault="008216F8" w:rsidP="0037441E"/>
    <w:p w14:paraId="1D89454E" w14:textId="77777777" w:rsidR="00DD6011" w:rsidRPr="00DD6011" w:rsidRDefault="00DD6011" w:rsidP="0037441E">
      <w:pPr>
        <w:rPr>
          <w:b/>
        </w:rPr>
      </w:pPr>
      <w:r w:rsidRPr="00DD6011">
        <w:rPr>
          <w:b/>
        </w:rPr>
        <w:t>Pris</w:t>
      </w:r>
    </w:p>
    <w:p w14:paraId="59E09307" w14:textId="75DF95F8" w:rsidR="0037441E" w:rsidRDefault="0037441E" w:rsidP="0037441E">
      <w:r w:rsidRPr="00C62DC3">
        <w:t>Anbudsgivaren ska lämna sina priser i bilaga 2, Prisbilaga. Utvärdering kommer att ske med hjälp av en summering av offererade priser.</w:t>
      </w:r>
      <w:r w:rsidR="00186284" w:rsidRPr="00C62DC3">
        <w:t xml:space="preserve"> </w:t>
      </w:r>
      <w:r w:rsidR="001670D1" w:rsidRPr="00C62DC3">
        <w:t>Vid</w:t>
      </w:r>
      <w:r w:rsidR="00186284" w:rsidRPr="00C62DC3">
        <w:t xml:space="preserve"> lika utvärderingspris </w:t>
      </w:r>
      <w:r w:rsidR="001670D1" w:rsidRPr="00C62DC3">
        <w:t>kommer tilldelning att ske med hjälp av lottning.</w:t>
      </w:r>
      <w:r w:rsidR="001670D1">
        <w:t xml:space="preserve"> </w:t>
      </w:r>
    </w:p>
    <w:p w14:paraId="17754D76" w14:textId="77777777" w:rsidR="0037441E" w:rsidRDefault="0037441E" w:rsidP="0037441E"/>
    <w:p w14:paraId="0A295A26" w14:textId="3CDF0277" w:rsidR="00B41436" w:rsidRDefault="0037441E" w:rsidP="00A70D85">
      <w:pPr>
        <w:spacing w:line="240" w:lineRule="auto"/>
        <w:contextualSpacing w:val="0"/>
      </w:pPr>
      <w:r w:rsidRPr="00CB587C">
        <w:t>Samtliga krav ska uppfyllas</w:t>
      </w:r>
      <w:r w:rsidR="008A1307">
        <w:t>.</w:t>
      </w:r>
    </w:p>
    <w:p w14:paraId="526E518B" w14:textId="6D3B11D1" w:rsidR="001121E7" w:rsidRDefault="001121E7" w:rsidP="00A70D85">
      <w:pPr>
        <w:spacing w:line="240" w:lineRule="auto"/>
        <w:contextualSpacing w:val="0"/>
      </w:pPr>
    </w:p>
    <w:p w14:paraId="0E277457" w14:textId="7097D827" w:rsidR="001121E7" w:rsidRDefault="000F4865" w:rsidP="00A70D85">
      <w:pPr>
        <w:spacing w:line="240" w:lineRule="auto"/>
        <w:contextualSpacing w:val="0"/>
      </w:pPr>
      <w:r>
        <w:t>Avropssvar</w:t>
      </w:r>
      <w:r w:rsidR="001121E7">
        <w:t xml:space="preserve"> med lägst </w:t>
      </w:r>
      <w:r>
        <w:t xml:space="preserve">utvärderingspris är det ekonomiskt mest fördelaktiga anbudet och vinner avropet. </w:t>
      </w:r>
    </w:p>
    <w:p w14:paraId="6F7412B5" w14:textId="77777777" w:rsidR="00B41436" w:rsidRDefault="0037441E" w:rsidP="00521290">
      <w:pPr>
        <w:pStyle w:val="Rubrik2"/>
      </w:pPr>
      <w:bookmarkStart w:id="41" w:name="_Toc38629722"/>
      <w:r w:rsidRPr="002F03D9">
        <w:t>Tilldelning</w:t>
      </w:r>
      <w:r w:rsidR="00B41436" w:rsidRPr="002F03D9">
        <w:t> </w:t>
      </w:r>
      <w:r w:rsidR="00B41436" w:rsidRPr="002F03D9">
        <w:t> </w:t>
      </w:r>
      <w:r w:rsidR="00B41436" w:rsidRPr="002F03D9">
        <w:t> </w:t>
      </w:r>
      <w:r w:rsidR="00B41436" w:rsidRPr="002F03D9">
        <w:t> </w:t>
      </w:r>
      <w:bookmarkEnd w:id="41"/>
    </w:p>
    <w:p w14:paraId="52FE9EB7" w14:textId="4B5A47CC" w:rsidR="0037441E" w:rsidRDefault="0037441E" w:rsidP="0037441E">
      <w:r w:rsidRPr="00C93684">
        <w:t xml:space="preserve">Efter utvärdering av avropssvar, fattas ett tilldelningsbeslut om vilken Ramavtalsleverantör som kommer att tilldelas uppdraget. Tilldelningsbeslutet utgör inte en accept, utan </w:t>
      </w:r>
      <w:r w:rsidR="00825277">
        <w:t xml:space="preserve">bindande </w:t>
      </w:r>
      <w:r w:rsidR="008669DD">
        <w:t>avtal</w:t>
      </w:r>
      <w:r w:rsidR="00B430AC">
        <w:t xml:space="preserve"> föreligger när </w:t>
      </w:r>
      <w:r w:rsidR="00A10B1E">
        <w:t xml:space="preserve">båda parter </w:t>
      </w:r>
      <w:r w:rsidR="00D63102">
        <w:t xml:space="preserve">signerat </w:t>
      </w:r>
      <w:r w:rsidR="008669DD">
        <w:t>avtal</w:t>
      </w:r>
      <w:r w:rsidR="00D63102">
        <w:t>et</w:t>
      </w:r>
      <w:r w:rsidR="00142DAE">
        <w:t xml:space="preserve">. </w:t>
      </w:r>
    </w:p>
    <w:p w14:paraId="0D1BC127" w14:textId="77777777" w:rsidR="0037441E" w:rsidRDefault="0037441E" w:rsidP="0037441E"/>
    <w:p w14:paraId="7CCDB381" w14:textId="77777777" w:rsidR="0037441E" w:rsidRPr="00C93684" w:rsidRDefault="0037441E" w:rsidP="0037441E">
      <w:r>
        <w:t xml:space="preserve">Instruktionerna till </w:t>
      </w:r>
      <w:r w:rsidRPr="00C91C26">
        <w:t>Bilaga 4, Utkast Personuppgiftsbiträdesavtal</w:t>
      </w:r>
      <w:r>
        <w:t xml:space="preserve"> kommer att uppdateras gemensamt mellan leverantör och Spelinspektionen i samband med avtalstecknande. </w:t>
      </w:r>
    </w:p>
    <w:p w14:paraId="7A6C60DC" w14:textId="77777777" w:rsidR="0037441E" w:rsidRPr="00C93684" w:rsidRDefault="0037441E" w:rsidP="0037441E"/>
    <w:p w14:paraId="2ACCC1A6" w14:textId="01B8B3A4" w:rsidR="00A70D85" w:rsidRDefault="008669DD" w:rsidP="000E0E89">
      <w:r>
        <w:t>Avtal</w:t>
      </w:r>
      <w:r w:rsidR="0037441E" w:rsidRPr="00C93684">
        <w:t xml:space="preserve"> tecknas under förutsättning att ingen överprövning inkommit, alternativt att eventuell ansökan om överprövning avslagits av förvaltningsdomstol.</w:t>
      </w:r>
    </w:p>
    <w:p w14:paraId="0C2DBC2C" w14:textId="77777777" w:rsidR="00A70D85" w:rsidRDefault="00A70D85" w:rsidP="00A70D85">
      <w:pPr>
        <w:pStyle w:val="Rubrik1"/>
      </w:pPr>
      <w:bookmarkStart w:id="42" w:name="_Toc38629723"/>
      <w:r>
        <w:t>Förnyad kontroll av leverantörskrav (ESPD)</w:t>
      </w:r>
      <w:bookmarkEnd w:id="42"/>
    </w:p>
    <w:p w14:paraId="5198A6AB" w14:textId="77777777" w:rsidR="00A70D85" w:rsidRDefault="00A70D85" w:rsidP="00A70D85">
      <w:pPr>
        <w:spacing w:line="240" w:lineRule="auto"/>
        <w:contextualSpacing w:val="0"/>
      </w:pPr>
      <w:r>
        <w:t>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w:t>
      </w:r>
    </w:p>
    <w:p w14:paraId="683EE149" w14:textId="77777777" w:rsidR="00A70D85" w:rsidRDefault="00A70D85" w:rsidP="00A70D85">
      <w:pPr>
        <w:spacing w:line="240" w:lineRule="auto"/>
        <w:contextualSpacing w:val="0"/>
      </w:pPr>
    </w:p>
    <w:p w14:paraId="4F558E54" w14:textId="77777777" w:rsidR="00A70D85" w:rsidRDefault="00A70D85" w:rsidP="00A70D85">
      <w:pPr>
        <w:spacing w:line="240" w:lineRule="auto"/>
        <w:contextualSpacing w:val="0"/>
      </w:pPr>
    </w:p>
    <w:p w14:paraId="2041FA12" w14:textId="77777777" w:rsidR="00A70D85" w:rsidRDefault="00A70D85" w:rsidP="00A70D85">
      <w:pPr>
        <w:spacing w:line="240" w:lineRule="auto"/>
        <w:contextualSpacing w:val="0"/>
      </w:pPr>
      <w:r>
        <w:t>Av ramavtalsleverantörens avropssvar ska framgå att i ramavtalsupphandlingen lämnad egenförsäkran fortfarande är korrekt samt att ingivna bevis fortfarande är aktuella.</w:t>
      </w:r>
    </w:p>
    <w:p w14:paraId="1E2337F1" w14:textId="77777777" w:rsidR="00A70D85" w:rsidRDefault="00A70D85" w:rsidP="00A70D85">
      <w:pPr>
        <w:spacing w:line="240" w:lineRule="auto"/>
        <w:contextualSpacing w:val="0"/>
      </w:pPr>
      <w:r>
        <w:t>Leverantören ska besvara följande frågor:</w:t>
      </w:r>
    </w:p>
    <w:p w14:paraId="4825E341" w14:textId="77777777" w:rsidR="00A70D85" w:rsidRDefault="00A70D85" w:rsidP="00A70D85">
      <w:pPr>
        <w:spacing w:line="240" w:lineRule="auto"/>
        <w:contextualSpacing w:val="0"/>
      </w:pPr>
    </w:p>
    <w:tbl>
      <w:tblPr>
        <w:tblStyle w:val="Tabellrutnt"/>
        <w:tblW w:w="0" w:type="auto"/>
        <w:tblLook w:val="04A0" w:firstRow="1" w:lastRow="0" w:firstColumn="1" w:lastColumn="0" w:noHBand="0" w:noVBand="1"/>
      </w:tblPr>
      <w:tblGrid>
        <w:gridCol w:w="3538"/>
        <w:gridCol w:w="3538"/>
      </w:tblGrid>
      <w:tr w:rsidR="00906888" w14:paraId="6F6E5DAB" w14:textId="77777777" w:rsidTr="00A40BD2">
        <w:tc>
          <w:tcPr>
            <w:tcW w:w="3538" w:type="dxa"/>
          </w:tcPr>
          <w:p w14:paraId="708C121F" w14:textId="77777777" w:rsidR="00906888" w:rsidRPr="00906888" w:rsidRDefault="00906888" w:rsidP="00A40BD2">
            <w:pPr>
              <w:pStyle w:val="Numreradlista"/>
              <w:numPr>
                <w:ilvl w:val="0"/>
                <w:numId w:val="0"/>
              </w:numPr>
              <w:ind w:left="22"/>
              <w:rPr>
                <w:rFonts w:ascii="Segoe UI" w:eastAsia="Times New Roman" w:hAnsi="Segoe UI" w:cs="Times New Roman"/>
                <w:szCs w:val="24"/>
                <w:lang w:eastAsia="sv-SE"/>
              </w:rPr>
            </w:pPr>
            <w:r w:rsidRPr="00906888">
              <w:rPr>
                <w:rFonts w:ascii="Segoe UI" w:eastAsia="Times New Roman" w:hAnsi="Segoe UI" w:cs="Times New Roman"/>
                <w:szCs w:val="24"/>
                <w:lang w:eastAsia="sv-SE"/>
              </w:rPr>
              <w:t>Är i ramavtalsupphandlingen lämnad</w:t>
            </w:r>
            <w:r>
              <w:rPr>
                <w:rFonts w:ascii="Segoe UI" w:eastAsia="Times New Roman" w:hAnsi="Segoe UI" w:cs="Times New Roman"/>
                <w:szCs w:val="24"/>
                <w:lang w:eastAsia="sv-SE"/>
              </w:rPr>
              <w:t xml:space="preserve"> </w:t>
            </w:r>
            <w:r w:rsidRPr="00906888">
              <w:rPr>
                <w:rFonts w:ascii="Segoe UI" w:eastAsia="Times New Roman" w:hAnsi="Segoe UI" w:cs="Times New Roman"/>
                <w:szCs w:val="24"/>
                <w:lang w:eastAsia="sv-SE"/>
              </w:rPr>
              <w:t>egenförsäkran fortfarande korrekt?</w:t>
            </w:r>
          </w:p>
          <w:p w14:paraId="48A0237A" w14:textId="77777777" w:rsidR="00906888" w:rsidRDefault="00906888" w:rsidP="00A40BD2">
            <w:pPr>
              <w:spacing w:line="240" w:lineRule="auto"/>
              <w:contextualSpacing w:val="0"/>
            </w:pPr>
          </w:p>
        </w:tc>
        <w:tc>
          <w:tcPr>
            <w:tcW w:w="3538" w:type="dxa"/>
          </w:tcPr>
          <w:p w14:paraId="427DCEAB" w14:textId="2662809A" w:rsidR="00906888" w:rsidRDefault="00906888" w:rsidP="00A40BD2">
            <w:pPr>
              <w:spacing w:line="240" w:lineRule="auto"/>
              <w:contextualSpacing w:val="0"/>
            </w:pPr>
            <w:r w:rsidRPr="00906888">
              <w:t xml:space="preserve">Ja  </w:t>
            </w:r>
            <w:bookmarkStart w:id="43" w:name="_GoBack"/>
            <w:r w:rsidRPr="00906888">
              <w:fldChar w:fldCharType="begin">
                <w:ffData>
                  <w:name w:val="Kryss1"/>
                  <w:enabled/>
                  <w:calcOnExit w:val="0"/>
                  <w:checkBox>
                    <w:sizeAuto/>
                    <w:default w:val="0"/>
                    <w:checked w:val="0"/>
                  </w:checkBox>
                </w:ffData>
              </w:fldChar>
            </w:r>
            <w:bookmarkStart w:id="44" w:name="Kryss1"/>
            <w:r w:rsidRPr="00906888">
              <w:instrText xml:space="preserve"> FORMCHECKBOX </w:instrText>
            </w:r>
            <w:r w:rsidR="00C40C07">
              <w:fldChar w:fldCharType="separate"/>
            </w:r>
            <w:r w:rsidRPr="00906888">
              <w:fldChar w:fldCharType="end"/>
            </w:r>
            <w:bookmarkEnd w:id="44"/>
            <w:bookmarkEnd w:id="43"/>
            <w:r w:rsidRPr="00906888">
              <w:t xml:space="preserve">            Nej </w:t>
            </w:r>
            <w:r w:rsidRPr="00906888">
              <w:fldChar w:fldCharType="begin">
                <w:ffData>
                  <w:name w:val=""/>
                  <w:enabled/>
                  <w:calcOnExit w:val="0"/>
                  <w:checkBox>
                    <w:sizeAuto/>
                    <w:default w:val="0"/>
                  </w:checkBox>
                </w:ffData>
              </w:fldChar>
            </w:r>
            <w:r w:rsidRPr="00906888">
              <w:instrText xml:space="preserve"> FORMCHECKBOX </w:instrText>
            </w:r>
            <w:r w:rsidR="00C40C07">
              <w:fldChar w:fldCharType="separate"/>
            </w:r>
            <w:r w:rsidRPr="00906888">
              <w:fldChar w:fldCharType="end"/>
            </w:r>
            <w:r w:rsidRPr="00906888">
              <w:t xml:space="preserve">  </w:t>
            </w:r>
          </w:p>
        </w:tc>
      </w:tr>
      <w:tr w:rsidR="00906888" w14:paraId="3092CED3" w14:textId="77777777" w:rsidTr="00A40BD2">
        <w:tc>
          <w:tcPr>
            <w:tcW w:w="3538" w:type="dxa"/>
          </w:tcPr>
          <w:p w14:paraId="780C6A5F" w14:textId="77777777" w:rsidR="00906888" w:rsidRPr="00906888" w:rsidRDefault="00906888" w:rsidP="00A40BD2">
            <w:pPr>
              <w:pStyle w:val="Numreradlista"/>
              <w:numPr>
                <w:ilvl w:val="0"/>
                <w:numId w:val="0"/>
              </w:numPr>
              <w:ind w:left="22"/>
              <w:rPr>
                <w:rFonts w:ascii="Segoe UI" w:eastAsia="Times New Roman" w:hAnsi="Segoe UI" w:cs="Times New Roman"/>
                <w:szCs w:val="24"/>
                <w:lang w:eastAsia="sv-SE"/>
              </w:rPr>
            </w:pPr>
            <w:r w:rsidRPr="00906888">
              <w:rPr>
                <w:rFonts w:ascii="Segoe UI" w:eastAsia="Times New Roman" w:hAnsi="Segoe UI" w:cs="Times New Roman"/>
                <w:szCs w:val="24"/>
                <w:lang w:eastAsia="sv-SE"/>
              </w:rPr>
              <w:t>Är i ramavtalsupphandlingen ingivna bevis, såsom Sanningsförsäkran avseende uteslutningsgrunder (gällande leverantören och ev. åberopade företag) fortfarande aktuella?</w:t>
            </w:r>
          </w:p>
          <w:p w14:paraId="0F59A518" w14:textId="77777777" w:rsidR="00906888" w:rsidRPr="00906888" w:rsidRDefault="00906888" w:rsidP="00A40BD2">
            <w:pPr>
              <w:pStyle w:val="Numreradlista"/>
              <w:numPr>
                <w:ilvl w:val="0"/>
                <w:numId w:val="0"/>
              </w:numPr>
              <w:ind w:left="22"/>
              <w:rPr>
                <w:rFonts w:ascii="Segoe UI" w:eastAsia="Times New Roman" w:hAnsi="Segoe UI" w:cs="Times New Roman"/>
                <w:szCs w:val="24"/>
                <w:lang w:eastAsia="sv-SE"/>
              </w:rPr>
            </w:pPr>
          </w:p>
        </w:tc>
        <w:tc>
          <w:tcPr>
            <w:tcW w:w="3538" w:type="dxa"/>
          </w:tcPr>
          <w:p w14:paraId="7D1F3074" w14:textId="07041019" w:rsidR="00906888" w:rsidRPr="00906888" w:rsidRDefault="00906888" w:rsidP="003E0876">
            <w:pPr>
              <w:spacing w:line="240" w:lineRule="auto"/>
              <w:contextualSpacing w:val="0"/>
            </w:pPr>
            <w:r w:rsidRPr="00906888">
              <w:t xml:space="preserve">Ja  </w:t>
            </w:r>
            <w:r w:rsidR="003E0876">
              <w:fldChar w:fldCharType="begin">
                <w:ffData>
                  <w:name w:val=""/>
                  <w:enabled/>
                  <w:calcOnExit w:val="0"/>
                  <w:checkBox>
                    <w:sizeAuto/>
                    <w:default w:val="0"/>
                  </w:checkBox>
                </w:ffData>
              </w:fldChar>
            </w:r>
            <w:r w:rsidR="003E0876">
              <w:instrText xml:space="preserve"> FORMCHECKBOX </w:instrText>
            </w:r>
            <w:r w:rsidR="00C40C07">
              <w:fldChar w:fldCharType="separate"/>
            </w:r>
            <w:r w:rsidR="003E0876">
              <w:fldChar w:fldCharType="end"/>
            </w:r>
            <w:r w:rsidRPr="00906888">
              <w:t xml:space="preserve">            Nej </w:t>
            </w:r>
            <w:r w:rsidRPr="00906888">
              <w:fldChar w:fldCharType="begin">
                <w:ffData>
                  <w:name w:val="Kryss1"/>
                  <w:enabled/>
                  <w:calcOnExit w:val="0"/>
                  <w:checkBox>
                    <w:sizeAuto/>
                    <w:default w:val="0"/>
                    <w:checked w:val="0"/>
                  </w:checkBox>
                </w:ffData>
              </w:fldChar>
            </w:r>
            <w:r w:rsidRPr="00906888">
              <w:instrText xml:space="preserve"> FORMCHECKBOX </w:instrText>
            </w:r>
            <w:r w:rsidR="00C40C07">
              <w:fldChar w:fldCharType="separate"/>
            </w:r>
            <w:r w:rsidRPr="00906888">
              <w:fldChar w:fldCharType="end"/>
            </w:r>
            <w:r w:rsidRPr="00906888">
              <w:t xml:space="preserve">  </w:t>
            </w:r>
          </w:p>
        </w:tc>
      </w:tr>
      <w:tr w:rsidR="00906888" w14:paraId="5A4BE633" w14:textId="77777777" w:rsidTr="00A40BD2">
        <w:tc>
          <w:tcPr>
            <w:tcW w:w="3538" w:type="dxa"/>
          </w:tcPr>
          <w:p w14:paraId="0B1531B9" w14:textId="77777777" w:rsidR="00906888" w:rsidRPr="00906888" w:rsidRDefault="00906888" w:rsidP="00A40BD2">
            <w:pPr>
              <w:pStyle w:val="Numreradlista"/>
              <w:numPr>
                <w:ilvl w:val="0"/>
                <w:numId w:val="0"/>
              </w:numPr>
              <w:ind w:left="22"/>
              <w:rPr>
                <w:rFonts w:ascii="Segoe UI" w:eastAsia="Times New Roman" w:hAnsi="Segoe UI" w:cs="Times New Roman"/>
                <w:szCs w:val="24"/>
                <w:lang w:eastAsia="sv-SE"/>
              </w:rPr>
            </w:pPr>
            <w:r w:rsidRPr="00906888">
              <w:rPr>
                <w:rFonts w:ascii="Segoe UI" w:eastAsia="Times New Roman" w:hAnsi="Segoe UI" w:cs="Times New Roman"/>
                <w:szCs w:val="24"/>
                <w:lang w:eastAsia="sv-SE"/>
              </w:rPr>
              <w:t xml:space="preserve">Har ni säkerställt att åberopade företag inte omfattas av någon uteslutningsgrund? </w:t>
            </w:r>
          </w:p>
          <w:p w14:paraId="47213B1B" w14:textId="77777777" w:rsidR="00906888" w:rsidRPr="00906888" w:rsidRDefault="00906888" w:rsidP="00A40BD2">
            <w:pPr>
              <w:pStyle w:val="Numreradlista"/>
              <w:numPr>
                <w:ilvl w:val="0"/>
                <w:numId w:val="0"/>
              </w:numPr>
              <w:ind w:left="22"/>
              <w:rPr>
                <w:rFonts w:ascii="Segoe UI" w:eastAsia="Times New Roman" w:hAnsi="Segoe UI" w:cs="Times New Roman"/>
                <w:szCs w:val="24"/>
                <w:lang w:eastAsia="sv-SE"/>
              </w:rPr>
            </w:pPr>
          </w:p>
        </w:tc>
        <w:tc>
          <w:tcPr>
            <w:tcW w:w="3538" w:type="dxa"/>
          </w:tcPr>
          <w:p w14:paraId="60E55DCA" w14:textId="77777777" w:rsidR="00906888" w:rsidRPr="00906888" w:rsidRDefault="00906888" w:rsidP="00A40BD2">
            <w:pPr>
              <w:spacing w:line="240" w:lineRule="auto"/>
              <w:contextualSpacing w:val="0"/>
            </w:pPr>
            <w:r w:rsidRPr="00906888">
              <w:t xml:space="preserve">Ja  </w:t>
            </w:r>
            <w:r w:rsidRPr="00906888">
              <w:fldChar w:fldCharType="begin">
                <w:ffData>
                  <w:name w:val="Kryss1"/>
                  <w:enabled/>
                  <w:calcOnExit w:val="0"/>
                  <w:checkBox>
                    <w:sizeAuto/>
                    <w:default w:val="0"/>
                  </w:checkBox>
                </w:ffData>
              </w:fldChar>
            </w:r>
            <w:r w:rsidRPr="00906888">
              <w:instrText xml:space="preserve"> FORMCHECKBOX </w:instrText>
            </w:r>
            <w:r w:rsidR="00C40C07">
              <w:fldChar w:fldCharType="separate"/>
            </w:r>
            <w:r w:rsidRPr="00906888">
              <w:fldChar w:fldCharType="end"/>
            </w:r>
            <w:r w:rsidRPr="00906888">
              <w:t xml:space="preserve">            Nej </w:t>
            </w:r>
            <w:r w:rsidRPr="00906888">
              <w:fldChar w:fldCharType="begin">
                <w:ffData>
                  <w:name w:val="Kryss1"/>
                  <w:enabled/>
                  <w:calcOnExit w:val="0"/>
                  <w:checkBox>
                    <w:sizeAuto/>
                    <w:default w:val="0"/>
                  </w:checkBox>
                </w:ffData>
              </w:fldChar>
            </w:r>
            <w:r w:rsidRPr="00906888">
              <w:instrText xml:space="preserve"> FORMCHECKBOX </w:instrText>
            </w:r>
            <w:r w:rsidR="00C40C07">
              <w:fldChar w:fldCharType="separate"/>
            </w:r>
            <w:r w:rsidRPr="00906888">
              <w:fldChar w:fldCharType="end"/>
            </w:r>
            <w:r w:rsidRPr="00906888">
              <w:t xml:space="preserve">  </w:t>
            </w:r>
          </w:p>
        </w:tc>
      </w:tr>
    </w:tbl>
    <w:p w14:paraId="2CCB07DF" w14:textId="77777777" w:rsidR="00A70D85" w:rsidRDefault="00A70D85" w:rsidP="00A70D85">
      <w:pPr>
        <w:pStyle w:val="Rubrik1"/>
      </w:pPr>
      <w:bookmarkStart w:id="45" w:name="_Toc38629724"/>
      <w:r>
        <w:t>Uppgift om underleverantörer</w:t>
      </w:r>
      <w:bookmarkEnd w:id="45"/>
    </w:p>
    <w:p w14:paraId="03F9CB95" w14:textId="77777777" w:rsidR="00C264A4" w:rsidRDefault="00A70D85" w:rsidP="00A70D85">
      <w:pPr>
        <w:spacing w:line="240" w:lineRule="auto"/>
        <w:contextualSpacing w:val="0"/>
      </w:pPr>
      <w:r>
        <w:t>I det fall ramavtalsleverantören har för avsikt att använda sig av underleverantör ska ett skriftligt samarbetsavtal mellan ramavtalsleverantören och underleverantören kunna delges Spelinspektionen vid begäran. I det fall ramavtalsleverantören avser att använda sig av underleverantör ska avropssvaret innehålla en beskrivning av företagsnamn, organisationsnummer samt en beskrivning för vilka delar man avser att använda sig av underleverantör.</w:t>
      </w:r>
      <w:r w:rsidR="00C264A4">
        <w:t xml:space="preserve"> </w:t>
      </w:r>
    </w:p>
    <w:p w14:paraId="2103D73E" w14:textId="77777777" w:rsidR="00C264A4" w:rsidRDefault="00C264A4" w:rsidP="00A70D85">
      <w:pPr>
        <w:spacing w:line="240" w:lineRule="auto"/>
        <w:contextualSpacing w:val="0"/>
      </w:pPr>
    </w:p>
    <w:tbl>
      <w:tblPr>
        <w:tblStyle w:val="Tabellrutnt"/>
        <w:tblW w:w="0" w:type="auto"/>
        <w:tblLook w:val="04A0" w:firstRow="1" w:lastRow="0" w:firstColumn="1" w:lastColumn="0" w:noHBand="0" w:noVBand="1"/>
      </w:tblPr>
      <w:tblGrid>
        <w:gridCol w:w="4248"/>
        <w:gridCol w:w="2828"/>
      </w:tblGrid>
      <w:tr w:rsidR="00C264A4" w14:paraId="4057C1A4" w14:textId="77777777" w:rsidTr="00C264A4">
        <w:tc>
          <w:tcPr>
            <w:tcW w:w="4248" w:type="dxa"/>
          </w:tcPr>
          <w:p w14:paraId="2B651D46" w14:textId="77777777" w:rsidR="00C264A4" w:rsidRDefault="00C264A4" w:rsidP="000C723A">
            <w:pPr>
              <w:spacing w:line="240" w:lineRule="auto"/>
              <w:contextualSpacing w:val="0"/>
            </w:pPr>
            <w:r w:rsidRPr="00906888">
              <w:t>Företagsnamn och orgnr för underleverantör</w:t>
            </w:r>
          </w:p>
        </w:tc>
        <w:tc>
          <w:tcPr>
            <w:tcW w:w="2828" w:type="dxa"/>
          </w:tcPr>
          <w:p w14:paraId="6120BF4C" w14:textId="04DD9864" w:rsidR="00C264A4" w:rsidRDefault="00360DA0" w:rsidP="000C723A">
            <w:pPr>
              <w:spacing w:line="240" w:lineRule="auto"/>
              <w:contextualSpacing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A4" w14:paraId="71A1590D" w14:textId="77777777" w:rsidTr="00C264A4">
        <w:tc>
          <w:tcPr>
            <w:tcW w:w="4248" w:type="dxa"/>
          </w:tcPr>
          <w:p w14:paraId="01AC9429" w14:textId="77777777" w:rsidR="00C264A4" w:rsidRDefault="00C264A4" w:rsidP="00C264A4">
            <w:pPr>
              <w:spacing w:line="240" w:lineRule="auto"/>
              <w:contextualSpacing w:val="0"/>
            </w:pPr>
            <w:r>
              <w:t>Beskrivning av vilka delar man avser att använda sig av underleverantör.</w:t>
            </w:r>
          </w:p>
          <w:p w14:paraId="54BCABBB" w14:textId="77777777" w:rsidR="00C264A4" w:rsidRPr="00906888" w:rsidRDefault="00C264A4" w:rsidP="000C723A">
            <w:pPr>
              <w:spacing w:line="240" w:lineRule="auto"/>
              <w:contextualSpacing w:val="0"/>
            </w:pPr>
          </w:p>
        </w:tc>
        <w:tc>
          <w:tcPr>
            <w:tcW w:w="2828" w:type="dxa"/>
          </w:tcPr>
          <w:p w14:paraId="6514FFAC" w14:textId="77777777" w:rsidR="00C264A4" w:rsidRPr="00704671" w:rsidRDefault="00C264A4" w:rsidP="000C723A">
            <w:pPr>
              <w:spacing w:line="240" w:lineRule="auto"/>
              <w:contextualSpacing w:val="0"/>
            </w:pPr>
            <w:r w:rsidRPr="00704671">
              <w:fldChar w:fldCharType="begin">
                <w:ffData>
                  <w:name w:val=""/>
                  <w:enabled/>
                  <w:calcOnExit w:val="0"/>
                  <w:textInput/>
                </w:ffData>
              </w:fldChar>
            </w:r>
            <w:r w:rsidRPr="00704671">
              <w:instrText xml:space="preserve"> FORMTEXT </w:instrText>
            </w:r>
            <w:r w:rsidRPr="00704671">
              <w:fldChar w:fldCharType="separate"/>
            </w:r>
            <w:r w:rsidRPr="00704671">
              <w:t> </w:t>
            </w:r>
            <w:r w:rsidRPr="00704671">
              <w:t> </w:t>
            </w:r>
            <w:r w:rsidRPr="00704671">
              <w:t> </w:t>
            </w:r>
            <w:r w:rsidRPr="00704671">
              <w:t> </w:t>
            </w:r>
            <w:r w:rsidRPr="00704671">
              <w:t> </w:t>
            </w:r>
            <w:r w:rsidRPr="00704671">
              <w:fldChar w:fldCharType="end"/>
            </w:r>
          </w:p>
        </w:tc>
      </w:tr>
    </w:tbl>
    <w:p w14:paraId="55E23352" w14:textId="77777777" w:rsidR="00A70D85" w:rsidRDefault="00A70D85" w:rsidP="00A70D85">
      <w:pPr>
        <w:spacing w:line="240" w:lineRule="auto"/>
        <w:contextualSpacing w:val="0"/>
      </w:pPr>
    </w:p>
    <w:p w14:paraId="61D7A455" w14:textId="77777777" w:rsidR="00A70D85" w:rsidRDefault="00A70D85" w:rsidP="00CC2E72">
      <w:pPr>
        <w:pStyle w:val="Rubrik1"/>
      </w:pPr>
      <w:bookmarkStart w:id="46" w:name="_Toc38629725"/>
      <w:r>
        <w:t>Preciseringar i ramavtalets villkor</w:t>
      </w:r>
      <w:bookmarkEnd w:id="46"/>
      <w:r>
        <w:t xml:space="preserve"> </w:t>
      </w:r>
    </w:p>
    <w:p w14:paraId="28C83F06" w14:textId="77777777" w:rsidR="00122D17" w:rsidRDefault="00122D17" w:rsidP="00122D17">
      <w:pPr>
        <w:pStyle w:val="Rubrik2"/>
      </w:pPr>
      <w:bookmarkStart w:id="47" w:name="_Toc38629726"/>
      <w:r w:rsidRPr="00122D17">
        <w:t>Preciseringar i särskilda villkor för Konsulttjänst</w:t>
      </w:r>
      <w:bookmarkEnd w:id="47"/>
    </w:p>
    <w:tbl>
      <w:tblPr>
        <w:tblStyle w:val="Tabellrutnt"/>
        <w:tblW w:w="0" w:type="auto"/>
        <w:tblLook w:val="04A0" w:firstRow="1" w:lastRow="0" w:firstColumn="1" w:lastColumn="0" w:noHBand="0" w:noVBand="1"/>
      </w:tblPr>
      <w:tblGrid>
        <w:gridCol w:w="1413"/>
        <w:gridCol w:w="5663"/>
      </w:tblGrid>
      <w:tr w:rsidR="00122D17" w14:paraId="56E6B824" w14:textId="77777777" w:rsidTr="009E7C84">
        <w:tc>
          <w:tcPr>
            <w:tcW w:w="1413" w:type="dxa"/>
            <w:shd w:val="clear" w:color="auto" w:fill="B3B5B4" w:themeFill="accent6" w:themeFillTint="66"/>
          </w:tcPr>
          <w:p w14:paraId="2526A378" w14:textId="77777777" w:rsidR="00122D17" w:rsidRPr="009C2C9F" w:rsidRDefault="00122D17" w:rsidP="009E7C84">
            <w:pPr>
              <w:spacing w:line="240" w:lineRule="auto"/>
              <w:contextualSpacing w:val="0"/>
              <w:rPr>
                <w:b/>
              </w:rPr>
            </w:pPr>
            <w:r w:rsidRPr="009C2C9F">
              <w:rPr>
                <w:b/>
              </w:rPr>
              <w:t>Punkt i Särskilda villkor</w:t>
            </w:r>
          </w:p>
        </w:tc>
        <w:tc>
          <w:tcPr>
            <w:tcW w:w="5663" w:type="dxa"/>
            <w:shd w:val="clear" w:color="auto" w:fill="B3B5B4" w:themeFill="accent6" w:themeFillTint="66"/>
          </w:tcPr>
          <w:p w14:paraId="565A07B6" w14:textId="77777777" w:rsidR="00122D17" w:rsidRPr="009C2C9F" w:rsidRDefault="00122D17" w:rsidP="00122D17">
            <w:pPr>
              <w:spacing w:line="240" w:lineRule="auto"/>
              <w:contextualSpacing w:val="0"/>
              <w:jc w:val="center"/>
              <w:rPr>
                <w:b/>
              </w:rPr>
            </w:pPr>
            <w:r w:rsidRPr="009C2C9F">
              <w:rPr>
                <w:b/>
              </w:rPr>
              <w:t>Precisering i avropsförfrågan</w:t>
            </w:r>
          </w:p>
        </w:tc>
      </w:tr>
      <w:tr w:rsidR="00122D17" w14:paraId="66A41E25" w14:textId="77777777" w:rsidTr="009E7C84">
        <w:tc>
          <w:tcPr>
            <w:tcW w:w="1413" w:type="dxa"/>
          </w:tcPr>
          <w:p w14:paraId="6C3333E9" w14:textId="77777777" w:rsidR="00122D17" w:rsidRDefault="00122D17" w:rsidP="00122D17">
            <w:pPr>
              <w:spacing w:line="240" w:lineRule="auto"/>
              <w:contextualSpacing w:val="0"/>
            </w:pPr>
            <w:r w:rsidRPr="00EC3645">
              <w:t>3.2</w:t>
            </w:r>
          </w:p>
        </w:tc>
        <w:tc>
          <w:tcPr>
            <w:tcW w:w="5663" w:type="dxa"/>
          </w:tcPr>
          <w:p w14:paraId="035B74FF" w14:textId="77777777" w:rsidR="00122D17" w:rsidRDefault="006B271E" w:rsidP="006B271E">
            <w:pPr>
              <w:spacing w:line="240" w:lineRule="auto"/>
              <w:contextualSpacing w:val="0"/>
            </w:pPr>
            <w:r>
              <w:t>Utveckling av applikationer/funktioner behöver inte ske på plats i Spelinspektionens lokaler. Tillgång till Spelinspektionens IT-miljö ges via VPN.</w:t>
            </w:r>
          </w:p>
        </w:tc>
      </w:tr>
      <w:tr w:rsidR="00122D17" w14:paraId="421A358F" w14:textId="77777777" w:rsidTr="009E7C84">
        <w:tc>
          <w:tcPr>
            <w:tcW w:w="1413" w:type="dxa"/>
          </w:tcPr>
          <w:p w14:paraId="41256488" w14:textId="77777777" w:rsidR="00122D17" w:rsidRDefault="00122D17" w:rsidP="00122D17">
            <w:pPr>
              <w:spacing w:line="240" w:lineRule="auto"/>
              <w:contextualSpacing w:val="0"/>
            </w:pPr>
            <w:r w:rsidRPr="00EC3645">
              <w:t>4.3</w:t>
            </w:r>
          </w:p>
        </w:tc>
        <w:tc>
          <w:tcPr>
            <w:tcW w:w="5663" w:type="dxa"/>
          </w:tcPr>
          <w:p w14:paraId="528E8F3F" w14:textId="77777777" w:rsidR="00122D17" w:rsidRDefault="006B271E" w:rsidP="00C62DC3">
            <w:pPr>
              <w:spacing w:line="240" w:lineRule="auto"/>
              <w:contextualSpacing w:val="0"/>
            </w:pPr>
            <w:r>
              <w:t xml:space="preserve">Se punkt </w:t>
            </w:r>
            <w:r w:rsidR="00B439E8">
              <w:t>9.</w:t>
            </w:r>
            <w:r w:rsidR="00C62DC3">
              <w:t>5</w:t>
            </w:r>
            <w:r>
              <w:t xml:space="preserve"> </w:t>
            </w:r>
            <w:r w:rsidR="00E44732">
              <w:fldChar w:fldCharType="begin"/>
            </w:r>
            <w:r w:rsidR="00E44732">
              <w:instrText xml:space="preserve"> REF _Ref27553484 \h </w:instrText>
            </w:r>
            <w:r w:rsidR="00E44732">
              <w:fldChar w:fldCharType="separate"/>
            </w:r>
            <w:r w:rsidR="00A74D25">
              <w:t>Leveranskontroll</w:t>
            </w:r>
            <w:r w:rsidR="00E44732">
              <w:fldChar w:fldCharType="end"/>
            </w:r>
          </w:p>
        </w:tc>
      </w:tr>
      <w:tr w:rsidR="00122D17" w14:paraId="51B99A22" w14:textId="77777777" w:rsidTr="009E7C84">
        <w:tc>
          <w:tcPr>
            <w:tcW w:w="1413" w:type="dxa"/>
          </w:tcPr>
          <w:p w14:paraId="02858858" w14:textId="77777777" w:rsidR="00122D17" w:rsidRDefault="00122D17" w:rsidP="00122D17">
            <w:pPr>
              <w:spacing w:line="240" w:lineRule="auto"/>
              <w:contextualSpacing w:val="0"/>
            </w:pPr>
            <w:r w:rsidRPr="00EC3645">
              <w:t>6.1</w:t>
            </w:r>
          </w:p>
        </w:tc>
        <w:tc>
          <w:tcPr>
            <w:tcW w:w="5663" w:type="dxa"/>
          </w:tcPr>
          <w:p w14:paraId="57CC3FD4" w14:textId="77777777" w:rsidR="00122D17" w:rsidRDefault="00B5674B" w:rsidP="00122D17">
            <w:pPr>
              <w:spacing w:line="240" w:lineRule="auto"/>
              <w:contextualSpacing w:val="0"/>
            </w:pPr>
            <w:r>
              <w:t>Gällande immateriella rättigheter gäller alternativ b.</w:t>
            </w:r>
          </w:p>
        </w:tc>
      </w:tr>
    </w:tbl>
    <w:p w14:paraId="585AED55" w14:textId="77777777" w:rsidR="00122D17" w:rsidRDefault="00122D17" w:rsidP="009F542E">
      <w:pPr>
        <w:spacing w:line="240" w:lineRule="auto"/>
        <w:contextualSpacing w:val="0"/>
      </w:pPr>
    </w:p>
    <w:p w14:paraId="334FADB2" w14:textId="77777777" w:rsidR="00C6410E" w:rsidRDefault="00C6410E" w:rsidP="009F542E">
      <w:pPr>
        <w:spacing w:line="240" w:lineRule="auto"/>
        <w:contextualSpacing w:val="0"/>
      </w:pPr>
    </w:p>
    <w:p w14:paraId="12C75B03" w14:textId="77777777" w:rsidR="00C6410E" w:rsidRDefault="00C6410E" w:rsidP="009F542E">
      <w:pPr>
        <w:spacing w:line="240" w:lineRule="auto"/>
        <w:contextualSpacing w:val="0"/>
      </w:pPr>
    </w:p>
    <w:p w14:paraId="04FB314C" w14:textId="77777777" w:rsidR="00E01B3D" w:rsidRDefault="00E01B3D">
      <w:pPr>
        <w:spacing w:line="240" w:lineRule="auto"/>
        <w:contextualSpacing w:val="0"/>
      </w:pPr>
      <w:r>
        <w:br w:type="page"/>
      </w:r>
    </w:p>
    <w:p w14:paraId="339EF4B8" w14:textId="77777777" w:rsidR="00C6410E" w:rsidRDefault="00C6410E" w:rsidP="009F542E">
      <w:pPr>
        <w:spacing w:line="240" w:lineRule="auto"/>
        <w:contextualSpacing w:val="0"/>
      </w:pPr>
    </w:p>
    <w:tbl>
      <w:tblPr>
        <w:tblpPr w:leftFromText="141" w:rightFromText="141" w:vertAnchor="text" w:horzAnchor="margin" w:tblpXSpec="center" w:tblpY="126"/>
        <w:tblW w:w="7938"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4320"/>
        <w:gridCol w:w="1917"/>
        <w:gridCol w:w="1701"/>
      </w:tblGrid>
      <w:tr w:rsidR="00C6410E" w:rsidRPr="00085CFB" w14:paraId="6773B3DF" w14:textId="77777777" w:rsidTr="000C723A">
        <w:trPr>
          <w:cantSplit/>
          <w:trHeight w:val="262"/>
        </w:trPr>
        <w:tc>
          <w:tcPr>
            <w:tcW w:w="7938" w:type="dxa"/>
            <w:gridSpan w:val="3"/>
            <w:tcBorders>
              <w:top w:val="single" w:sz="4" w:space="0" w:color="BFBFBF"/>
              <w:left w:val="single" w:sz="4" w:space="0" w:color="BFBFBF"/>
              <w:bottom w:val="nil"/>
              <w:right w:val="single" w:sz="4" w:space="0" w:color="BFBFBF"/>
            </w:tcBorders>
          </w:tcPr>
          <w:p w14:paraId="741F14F3" w14:textId="77777777" w:rsidR="00C6410E" w:rsidRPr="00704671" w:rsidRDefault="00C6410E" w:rsidP="00C62DC3">
            <w:pPr>
              <w:autoSpaceDE w:val="0"/>
              <w:adjustRightInd w:val="0"/>
              <w:spacing w:line="240" w:lineRule="auto"/>
              <w:rPr>
                <w:sz w:val="23"/>
                <w:szCs w:val="23"/>
              </w:rPr>
            </w:pPr>
            <w:r w:rsidRPr="00704671">
              <w:rPr>
                <w:sz w:val="23"/>
                <w:szCs w:val="23"/>
              </w:rPr>
              <w:t>Att samtliga</w:t>
            </w:r>
            <w:r w:rsidRPr="00704671">
              <w:rPr>
                <w:b/>
                <w:sz w:val="23"/>
                <w:szCs w:val="23"/>
              </w:rPr>
              <w:t xml:space="preserve"> ska</w:t>
            </w:r>
            <w:r w:rsidRPr="00704671">
              <w:rPr>
                <w:sz w:val="23"/>
                <w:szCs w:val="23"/>
              </w:rPr>
              <w:t xml:space="preserve">-krav uppfylls </w:t>
            </w:r>
            <w:r>
              <w:rPr>
                <w:sz w:val="23"/>
                <w:szCs w:val="23"/>
              </w:rPr>
              <w:t xml:space="preserve">samt att samtliga villkor i Bilaga 1, </w:t>
            </w:r>
            <w:r w:rsidR="00C62DC3">
              <w:rPr>
                <w:sz w:val="23"/>
                <w:szCs w:val="23"/>
              </w:rPr>
              <w:t>Avtal</w:t>
            </w:r>
            <w:r>
              <w:rPr>
                <w:sz w:val="23"/>
                <w:szCs w:val="23"/>
              </w:rPr>
              <w:t xml:space="preserve"> och Bilaga 4, Utkast Personuppgiftsbiträdesavtal accepteras intygas</w:t>
            </w:r>
            <w:r w:rsidRPr="00704671">
              <w:rPr>
                <w:sz w:val="23"/>
                <w:szCs w:val="23"/>
              </w:rPr>
              <w:t xml:space="preserve"> genom behörig företrädares underskrift. </w:t>
            </w:r>
          </w:p>
        </w:tc>
      </w:tr>
      <w:tr w:rsidR="00C6410E" w:rsidRPr="00085CFB" w14:paraId="2ADDB47E" w14:textId="77777777" w:rsidTr="000C723A">
        <w:trPr>
          <w:cantSplit/>
          <w:trHeight w:val="518"/>
        </w:trPr>
        <w:tc>
          <w:tcPr>
            <w:tcW w:w="4320" w:type="dxa"/>
            <w:tcBorders>
              <w:top w:val="nil"/>
              <w:left w:val="single" w:sz="4" w:space="0" w:color="BFBFBF"/>
              <w:bottom w:val="nil"/>
            </w:tcBorders>
            <w:vAlign w:val="bottom"/>
          </w:tcPr>
          <w:p w14:paraId="5CC86D1E" w14:textId="77777777" w:rsidR="00C6410E" w:rsidRPr="00704671" w:rsidRDefault="00C6410E" w:rsidP="000C723A">
            <w:pPr>
              <w:autoSpaceDE w:val="0"/>
              <w:adjustRightInd w:val="0"/>
              <w:spacing w:line="240" w:lineRule="auto"/>
            </w:pPr>
          </w:p>
        </w:tc>
        <w:tc>
          <w:tcPr>
            <w:tcW w:w="3618" w:type="dxa"/>
            <w:gridSpan w:val="2"/>
            <w:tcBorders>
              <w:top w:val="nil"/>
              <w:bottom w:val="nil"/>
              <w:right w:val="single" w:sz="4" w:space="0" w:color="BFBFBF"/>
            </w:tcBorders>
            <w:vAlign w:val="bottom"/>
          </w:tcPr>
          <w:p w14:paraId="100F0273" w14:textId="77777777" w:rsidR="00C6410E" w:rsidRPr="00704671" w:rsidRDefault="00C6410E" w:rsidP="000C723A">
            <w:pPr>
              <w:autoSpaceDE w:val="0"/>
              <w:adjustRightInd w:val="0"/>
              <w:spacing w:line="240" w:lineRule="auto"/>
            </w:pPr>
          </w:p>
        </w:tc>
      </w:tr>
      <w:tr w:rsidR="00C6410E" w:rsidRPr="00085CFB" w14:paraId="4BF69625" w14:textId="77777777" w:rsidTr="000C723A">
        <w:trPr>
          <w:cantSplit/>
          <w:trHeight w:val="517"/>
        </w:trPr>
        <w:tc>
          <w:tcPr>
            <w:tcW w:w="4320" w:type="dxa"/>
            <w:tcBorders>
              <w:top w:val="nil"/>
              <w:left w:val="single" w:sz="4" w:space="0" w:color="BFBFBF"/>
              <w:bottom w:val="dotted" w:sz="4" w:space="0" w:color="595959"/>
            </w:tcBorders>
          </w:tcPr>
          <w:p w14:paraId="166220E4" w14:textId="5ED47B5E" w:rsidR="00C6410E" w:rsidRPr="00704671" w:rsidRDefault="00C6410E" w:rsidP="00360DA0">
            <w:pPr>
              <w:autoSpaceDE w:val="0"/>
              <w:adjustRightInd w:val="0"/>
              <w:spacing w:line="240" w:lineRule="auto"/>
            </w:pPr>
            <w:r w:rsidRPr="00704671">
              <w:t xml:space="preserve">Ort: </w:t>
            </w:r>
            <w:r w:rsidRPr="00704671">
              <w:fldChar w:fldCharType="begin">
                <w:ffData>
                  <w:name w:val=""/>
                  <w:enabled/>
                  <w:calcOnExit w:val="0"/>
                  <w:textInput/>
                </w:ffData>
              </w:fldChar>
            </w:r>
            <w:r w:rsidRPr="00704671">
              <w:instrText xml:space="preserve"> FORMTEXT </w:instrText>
            </w:r>
            <w:r w:rsidRPr="00704671">
              <w:fldChar w:fldCharType="separate"/>
            </w:r>
            <w:r w:rsidR="00360DA0">
              <w:t> </w:t>
            </w:r>
            <w:r w:rsidR="00360DA0">
              <w:t> </w:t>
            </w:r>
            <w:r w:rsidR="00360DA0">
              <w:t> </w:t>
            </w:r>
            <w:r w:rsidR="00360DA0">
              <w:t> </w:t>
            </w:r>
            <w:r w:rsidR="00360DA0">
              <w:t> </w:t>
            </w:r>
            <w:r w:rsidRPr="00704671">
              <w:fldChar w:fldCharType="end"/>
            </w:r>
          </w:p>
        </w:tc>
        <w:tc>
          <w:tcPr>
            <w:tcW w:w="3618" w:type="dxa"/>
            <w:gridSpan w:val="2"/>
            <w:tcBorders>
              <w:top w:val="nil"/>
              <w:bottom w:val="dotted" w:sz="4" w:space="0" w:color="595959"/>
              <w:right w:val="single" w:sz="4" w:space="0" w:color="BFBFBF"/>
            </w:tcBorders>
          </w:tcPr>
          <w:p w14:paraId="4D947982" w14:textId="77777777" w:rsidR="00C6410E" w:rsidRPr="00704671" w:rsidRDefault="00C6410E" w:rsidP="000C723A">
            <w:pPr>
              <w:autoSpaceDE w:val="0"/>
              <w:adjustRightInd w:val="0"/>
              <w:spacing w:line="240" w:lineRule="auto"/>
            </w:pPr>
            <w:r w:rsidRPr="00704671">
              <w:t xml:space="preserve">Datum: </w:t>
            </w:r>
            <w:r w:rsidRPr="00704671">
              <w:fldChar w:fldCharType="begin">
                <w:ffData>
                  <w:name w:val="Text4"/>
                  <w:enabled/>
                  <w:calcOnExit w:val="0"/>
                  <w:textInput/>
                </w:ffData>
              </w:fldChar>
            </w:r>
            <w:r w:rsidRPr="00704671">
              <w:instrText xml:space="preserve"> FORMTEXT </w:instrText>
            </w:r>
            <w:r w:rsidRPr="00704671">
              <w:fldChar w:fldCharType="separate"/>
            </w:r>
            <w:r w:rsidRPr="00704671">
              <w:t> </w:t>
            </w:r>
            <w:r w:rsidRPr="00704671">
              <w:t> </w:t>
            </w:r>
            <w:r w:rsidRPr="00704671">
              <w:t> </w:t>
            </w:r>
            <w:r w:rsidRPr="00704671">
              <w:t> </w:t>
            </w:r>
            <w:r w:rsidRPr="00704671">
              <w:t> </w:t>
            </w:r>
            <w:r w:rsidRPr="00704671">
              <w:fldChar w:fldCharType="end"/>
            </w:r>
          </w:p>
          <w:p w14:paraId="54065049" w14:textId="77777777" w:rsidR="00C6410E" w:rsidRPr="00704671" w:rsidRDefault="00C6410E" w:rsidP="000C723A">
            <w:pPr>
              <w:autoSpaceDE w:val="0"/>
              <w:adjustRightInd w:val="0"/>
              <w:spacing w:line="240" w:lineRule="auto"/>
            </w:pPr>
          </w:p>
          <w:p w14:paraId="1142D51E" w14:textId="77777777" w:rsidR="00C6410E" w:rsidRPr="00704671" w:rsidRDefault="00C6410E" w:rsidP="000C723A">
            <w:pPr>
              <w:autoSpaceDE w:val="0"/>
              <w:adjustRightInd w:val="0"/>
              <w:spacing w:line="240" w:lineRule="auto"/>
            </w:pPr>
          </w:p>
        </w:tc>
      </w:tr>
      <w:tr w:rsidR="00C6410E" w:rsidRPr="00085CFB" w14:paraId="4A097134" w14:textId="77777777" w:rsidTr="000C723A">
        <w:trPr>
          <w:cantSplit/>
          <w:trHeight w:val="404"/>
        </w:trPr>
        <w:tc>
          <w:tcPr>
            <w:tcW w:w="7938" w:type="dxa"/>
            <w:gridSpan w:val="3"/>
            <w:tcBorders>
              <w:top w:val="dotted" w:sz="4" w:space="0" w:color="595959"/>
              <w:left w:val="single" w:sz="4" w:space="0" w:color="BFBFBF"/>
              <w:bottom w:val="nil"/>
              <w:right w:val="single" w:sz="4" w:space="0" w:color="BFBFBF"/>
            </w:tcBorders>
          </w:tcPr>
          <w:p w14:paraId="4DEAF6C3" w14:textId="77777777" w:rsidR="00C6410E" w:rsidRPr="00704671" w:rsidRDefault="00C6410E" w:rsidP="000C723A">
            <w:pPr>
              <w:autoSpaceDE w:val="0"/>
              <w:adjustRightInd w:val="0"/>
              <w:spacing w:line="240" w:lineRule="auto"/>
            </w:pPr>
            <w:r w:rsidRPr="00704671">
              <w:rPr>
                <w:sz w:val="23"/>
                <w:szCs w:val="23"/>
              </w:rPr>
              <w:t>Underskrift av behörig företrädare</w:t>
            </w:r>
            <w:r w:rsidRPr="00704671">
              <w:t xml:space="preserve"> </w:t>
            </w:r>
          </w:p>
        </w:tc>
      </w:tr>
      <w:tr w:rsidR="00C6410E" w:rsidRPr="00085CFB" w14:paraId="6B2D60B9" w14:textId="77777777" w:rsidTr="000C723A">
        <w:trPr>
          <w:cantSplit/>
          <w:trHeight w:val="80"/>
        </w:trPr>
        <w:tc>
          <w:tcPr>
            <w:tcW w:w="7938" w:type="dxa"/>
            <w:gridSpan w:val="3"/>
            <w:tcBorders>
              <w:top w:val="nil"/>
              <w:left w:val="single" w:sz="4" w:space="0" w:color="BFBFBF"/>
              <w:right w:val="single" w:sz="4" w:space="0" w:color="BFBFBF"/>
            </w:tcBorders>
            <w:vAlign w:val="bottom"/>
          </w:tcPr>
          <w:p w14:paraId="6748B3FA" w14:textId="77777777" w:rsidR="00C6410E" w:rsidRPr="00704671" w:rsidRDefault="00C6410E" w:rsidP="000C723A">
            <w:pPr>
              <w:autoSpaceDE w:val="0"/>
              <w:adjustRightInd w:val="0"/>
              <w:spacing w:line="240" w:lineRule="auto"/>
            </w:pPr>
          </w:p>
        </w:tc>
      </w:tr>
      <w:tr w:rsidR="00C6410E" w:rsidRPr="00085CFB" w14:paraId="15EBC24F" w14:textId="77777777" w:rsidTr="000C723A">
        <w:trPr>
          <w:cantSplit/>
          <w:trHeight w:val="517"/>
        </w:trPr>
        <w:tc>
          <w:tcPr>
            <w:tcW w:w="7938" w:type="dxa"/>
            <w:gridSpan w:val="3"/>
            <w:tcBorders>
              <w:left w:val="single" w:sz="4" w:space="0" w:color="BFBFBF"/>
              <w:bottom w:val="nil"/>
              <w:right w:val="single" w:sz="4" w:space="0" w:color="BFBFBF"/>
            </w:tcBorders>
          </w:tcPr>
          <w:p w14:paraId="46E4906B" w14:textId="77777777" w:rsidR="00C6410E" w:rsidRPr="00704671" w:rsidRDefault="00C6410E" w:rsidP="000C723A">
            <w:pPr>
              <w:autoSpaceDE w:val="0"/>
              <w:adjustRightInd w:val="0"/>
              <w:spacing w:line="240" w:lineRule="auto"/>
              <w:rPr>
                <w:sz w:val="23"/>
                <w:szCs w:val="23"/>
              </w:rPr>
            </w:pPr>
            <w:r w:rsidRPr="00704671">
              <w:rPr>
                <w:sz w:val="23"/>
                <w:szCs w:val="23"/>
              </w:rPr>
              <w:fldChar w:fldCharType="begin">
                <w:ffData>
                  <w:name w:val="Text4"/>
                  <w:enabled/>
                  <w:calcOnExit w:val="0"/>
                  <w:textInput/>
                </w:ffData>
              </w:fldChar>
            </w:r>
            <w:r w:rsidRPr="00704671">
              <w:rPr>
                <w:sz w:val="23"/>
                <w:szCs w:val="23"/>
              </w:rPr>
              <w:instrText xml:space="preserve"> FORMTEXT </w:instrText>
            </w:r>
            <w:r w:rsidRPr="00704671">
              <w:rPr>
                <w:sz w:val="23"/>
                <w:szCs w:val="23"/>
              </w:rPr>
            </w:r>
            <w:r w:rsidRPr="00704671">
              <w:rPr>
                <w:sz w:val="23"/>
                <w:szCs w:val="23"/>
              </w:rPr>
              <w:fldChar w:fldCharType="separate"/>
            </w:r>
            <w:r w:rsidRPr="00704671">
              <w:rPr>
                <w:sz w:val="23"/>
                <w:szCs w:val="23"/>
              </w:rPr>
              <w:t> </w:t>
            </w:r>
            <w:r w:rsidRPr="00704671">
              <w:rPr>
                <w:sz w:val="23"/>
                <w:szCs w:val="23"/>
              </w:rPr>
              <w:t> </w:t>
            </w:r>
            <w:r w:rsidRPr="00704671">
              <w:rPr>
                <w:sz w:val="23"/>
                <w:szCs w:val="23"/>
              </w:rPr>
              <w:t> </w:t>
            </w:r>
            <w:r w:rsidRPr="00704671">
              <w:rPr>
                <w:sz w:val="23"/>
                <w:szCs w:val="23"/>
              </w:rPr>
              <w:t> </w:t>
            </w:r>
            <w:r w:rsidRPr="00704671">
              <w:rPr>
                <w:sz w:val="23"/>
                <w:szCs w:val="23"/>
              </w:rPr>
              <w:t> </w:t>
            </w:r>
            <w:r w:rsidRPr="00704671">
              <w:rPr>
                <w:sz w:val="23"/>
                <w:szCs w:val="23"/>
              </w:rPr>
              <w:fldChar w:fldCharType="end"/>
            </w:r>
          </w:p>
          <w:p w14:paraId="49853269" w14:textId="77777777" w:rsidR="00C6410E" w:rsidRPr="00704671" w:rsidRDefault="00C6410E" w:rsidP="000C723A">
            <w:pPr>
              <w:autoSpaceDE w:val="0"/>
              <w:adjustRightInd w:val="0"/>
              <w:spacing w:line="240" w:lineRule="auto"/>
              <w:rPr>
                <w:sz w:val="23"/>
                <w:szCs w:val="23"/>
              </w:rPr>
            </w:pPr>
            <w:r w:rsidRPr="00704671">
              <w:rPr>
                <w:sz w:val="23"/>
                <w:szCs w:val="23"/>
              </w:rPr>
              <w:t xml:space="preserve">Namnförtydligande/-en:  </w:t>
            </w:r>
          </w:p>
        </w:tc>
      </w:tr>
      <w:tr w:rsidR="00C6410E" w:rsidRPr="00085CFB" w14:paraId="64B691CE" w14:textId="77777777" w:rsidTr="000C723A">
        <w:trPr>
          <w:cantSplit/>
          <w:trHeight w:val="517"/>
        </w:trPr>
        <w:tc>
          <w:tcPr>
            <w:tcW w:w="6237" w:type="dxa"/>
            <w:gridSpan w:val="2"/>
            <w:tcBorders>
              <w:top w:val="nil"/>
              <w:left w:val="single" w:sz="4" w:space="0" w:color="BFBFBF"/>
              <w:bottom w:val="nil"/>
              <w:right w:val="nil"/>
            </w:tcBorders>
          </w:tcPr>
          <w:p w14:paraId="108A1436" w14:textId="77777777" w:rsidR="00C6410E" w:rsidRPr="00704671" w:rsidRDefault="00C6410E" w:rsidP="000C723A">
            <w:pPr>
              <w:autoSpaceDE w:val="0"/>
              <w:adjustRightInd w:val="0"/>
              <w:spacing w:line="240" w:lineRule="auto"/>
              <w:rPr>
                <w:sz w:val="23"/>
                <w:szCs w:val="23"/>
              </w:rPr>
            </w:pPr>
          </w:p>
        </w:tc>
        <w:tc>
          <w:tcPr>
            <w:tcW w:w="1701" w:type="dxa"/>
            <w:tcBorders>
              <w:top w:val="nil"/>
              <w:left w:val="nil"/>
              <w:bottom w:val="nil"/>
              <w:right w:val="single" w:sz="4" w:space="0" w:color="BFBFBF"/>
            </w:tcBorders>
            <w:vAlign w:val="bottom"/>
          </w:tcPr>
          <w:p w14:paraId="1C362859" w14:textId="77777777" w:rsidR="00C6410E" w:rsidRPr="00704671" w:rsidRDefault="00C6410E" w:rsidP="000C723A">
            <w:pPr>
              <w:autoSpaceDE w:val="0"/>
              <w:adjustRightInd w:val="0"/>
              <w:spacing w:line="240" w:lineRule="auto"/>
            </w:pPr>
          </w:p>
        </w:tc>
      </w:tr>
      <w:tr w:rsidR="00C6410E" w:rsidRPr="00085CFB" w14:paraId="5144CCA4" w14:textId="77777777" w:rsidTr="000C723A">
        <w:trPr>
          <w:cantSplit/>
          <w:trHeight w:val="80"/>
        </w:trPr>
        <w:tc>
          <w:tcPr>
            <w:tcW w:w="6237" w:type="dxa"/>
            <w:gridSpan w:val="2"/>
            <w:tcBorders>
              <w:top w:val="nil"/>
              <w:left w:val="single" w:sz="4" w:space="0" w:color="BFBFBF"/>
              <w:bottom w:val="single" w:sz="4" w:space="0" w:color="BFBFBF"/>
              <w:right w:val="nil"/>
            </w:tcBorders>
          </w:tcPr>
          <w:p w14:paraId="4B0483DF" w14:textId="77777777" w:rsidR="00C6410E" w:rsidRPr="00704671" w:rsidRDefault="00C6410E" w:rsidP="000C723A">
            <w:pPr>
              <w:autoSpaceDE w:val="0"/>
              <w:adjustRightInd w:val="0"/>
              <w:spacing w:line="240" w:lineRule="auto"/>
            </w:pPr>
          </w:p>
        </w:tc>
        <w:tc>
          <w:tcPr>
            <w:tcW w:w="1701" w:type="dxa"/>
            <w:tcBorders>
              <w:top w:val="nil"/>
              <w:left w:val="nil"/>
              <w:bottom w:val="single" w:sz="4" w:space="0" w:color="BFBFBF"/>
              <w:right w:val="single" w:sz="4" w:space="0" w:color="BFBFBF"/>
            </w:tcBorders>
            <w:vAlign w:val="bottom"/>
          </w:tcPr>
          <w:p w14:paraId="0743DB68" w14:textId="77777777" w:rsidR="00C6410E" w:rsidRPr="00704671" w:rsidRDefault="00C6410E" w:rsidP="000C723A">
            <w:pPr>
              <w:autoSpaceDE w:val="0"/>
              <w:adjustRightInd w:val="0"/>
              <w:spacing w:line="240" w:lineRule="auto"/>
            </w:pPr>
          </w:p>
        </w:tc>
      </w:tr>
    </w:tbl>
    <w:p w14:paraId="576BA1B1" w14:textId="77777777" w:rsidR="00C6410E" w:rsidRPr="00D56A80" w:rsidRDefault="00C6410E" w:rsidP="009F542E">
      <w:pPr>
        <w:spacing w:line="240" w:lineRule="auto"/>
        <w:contextualSpacing w:val="0"/>
      </w:pPr>
    </w:p>
    <w:sectPr w:rsidR="00C6410E" w:rsidRPr="00D56A80" w:rsidSect="00122D17">
      <w:headerReference w:type="default" r:id="rId12"/>
      <w:footerReference w:type="default" r:id="rId13"/>
      <w:headerReference w:type="first" r:id="rId14"/>
      <w:footerReference w:type="first" r:id="rId15"/>
      <w:pgSz w:w="11906" w:h="16838" w:code="9"/>
      <w:pgMar w:top="3515" w:right="1758" w:bottom="2268" w:left="306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D6227" w14:textId="77777777" w:rsidR="003E0876" w:rsidRDefault="003E0876" w:rsidP="005847FA">
      <w:pPr>
        <w:spacing w:line="240" w:lineRule="auto"/>
      </w:pPr>
      <w:r>
        <w:separator/>
      </w:r>
    </w:p>
  </w:endnote>
  <w:endnote w:type="continuationSeparator" w:id="0">
    <w:p w14:paraId="38E39307" w14:textId="77777777" w:rsidR="003E0876" w:rsidRDefault="003E0876" w:rsidP="00584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32DD" w14:textId="77777777" w:rsidR="003E0876" w:rsidRPr="00D56A80" w:rsidRDefault="003E0876" w:rsidP="00D56A80">
    <w:pPr>
      <w:pStyle w:val="Sidfot"/>
      <w:tabs>
        <w:tab w:val="clear" w:pos="4513"/>
        <w:tab w:val="clear" w:pos="9026"/>
        <w:tab w:val="right" w:pos="8222"/>
      </w:tabs>
      <w:ind w:left="-2268" w:right="-1136"/>
      <w:rPr>
        <w:rFonts w:cs="Segoe UI"/>
        <w:sz w:val="15"/>
        <w:szCs w:val="15"/>
      </w:rPr>
    </w:pPr>
    <w:r w:rsidRPr="002B01CC">
      <w:rPr>
        <w:rFonts w:cs="Segoe UI"/>
        <w:b/>
        <w:sz w:val="15"/>
        <w:szCs w:val="15"/>
      </w:rPr>
      <w:t xml:space="preserve">Spelinspektionen </w:t>
    </w:r>
    <w:r w:rsidRPr="002B01CC">
      <w:rPr>
        <w:rFonts w:cs="Segoe UI"/>
        <w:b/>
        <w:sz w:val="15"/>
        <w:szCs w:val="15"/>
      </w:rPr>
      <w:br/>
    </w:r>
    <w:r w:rsidRPr="002B01CC">
      <w:rPr>
        <w:rFonts w:cs="Segoe UI"/>
        <w:sz w:val="15"/>
        <w:szCs w:val="15"/>
      </w:rPr>
      <w:t xml:space="preserve">Box 199, SE 645 23 Strängnäs | </w:t>
    </w:r>
    <w:r>
      <w:rPr>
        <w:rFonts w:cs="Segoe UI"/>
        <w:sz w:val="15"/>
        <w:szCs w:val="15"/>
      </w:rPr>
      <w:t>Besöksa</w:t>
    </w:r>
    <w:r w:rsidRPr="002B01CC">
      <w:rPr>
        <w:rFonts w:cs="Segoe UI"/>
        <w:sz w:val="15"/>
        <w:szCs w:val="15"/>
      </w:rPr>
      <w:t>dress Finningevägen 54 B</w:t>
    </w:r>
    <w:r w:rsidRPr="002B01CC">
      <w:rPr>
        <w:rFonts w:cs="Segoe UI"/>
        <w:sz w:val="15"/>
        <w:szCs w:val="15"/>
      </w:rPr>
      <w:br/>
    </w:r>
    <w:r>
      <w:rPr>
        <w:rFonts w:cs="Segoe UI"/>
        <w:sz w:val="15"/>
        <w:szCs w:val="15"/>
      </w:rPr>
      <w:t>Telefon</w:t>
    </w:r>
    <w:r w:rsidRPr="002B01CC">
      <w:rPr>
        <w:rFonts w:cs="Segoe UI"/>
        <w:sz w:val="15"/>
        <w:szCs w:val="15"/>
      </w:rPr>
      <w:t xml:space="preserve"> +46(0)152 650 100 | E-</w:t>
    </w:r>
    <w:r>
      <w:rPr>
        <w:rFonts w:cs="Segoe UI"/>
        <w:sz w:val="15"/>
        <w:szCs w:val="15"/>
      </w:rPr>
      <w:t>post</w:t>
    </w:r>
    <w:r w:rsidRPr="002B01CC">
      <w:rPr>
        <w:rFonts w:cs="Segoe UI"/>
        <w:sz w:val="15"/>
        <w:szCs w:val="15"/>
      </w:rPr>
      <w:t xml:space="preserve"> registrator@spelinspektionen.se</w:t>
    </w:r>
    <w:r w:rsidRPr="002B01CC">
      <w:rPr>
        <w:rFonts w:cs="Segoe UI"/>
        <w:sz w:val="15"/>
        <w:szCs w:val="15"/>
      </w:rPr>
      <w:tab/>
      <w:t xml:space="preserve"> </w:t>
    </w:r>
    <w:r>
      <w:rPr>
        <w:rFonts w:cs="Segoe UI"/>
        <w:sz w:val="15"/>
        <w:szCs w:val="15"/>
      </w:rPr>
      <w:t xml:space="preserve">        </w:t>
    </w:r>
    <w:r w:rsidRPr="002B01CC">
      <w:rPr>
        <w:rFonts w:cs="Segoe UI"/>
        <w:b/>
        <w:sz w:val="15"/>
        <w:szCs w:val="15"/>
      </w:rPr>
      <w:t>spelinspektionen.se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BCE2" w14:textId="77777777" w:rsidR="003E0876" w:rsidRPr="002B01CC" w:rsidRDefault="003E0876" w:rsidP="00423E0C">
    <w:pPr>
      <w:pStyle w:val="Sidfot"/>
      <w:tabs>
        <w:tab w:val="clear" w:pos="4513"/>
        <w:tab w:val="clear" w:pos="9026"/>
        <w:tab w:val="right" w:pos="8222"/>
      </w:tabs>
      <w:ind w:left="-2268" w:right="-1136"/>
      <w:rPr>
        <w:rFonts w:cs="Segoe UI"/>
        <w:sz w:val="15"/>
        <w:szCs w:val="15"/>
      </w:rPr>
    </w:pPr>
    <w:r w:rsidRPr="002B01CC">
      <w:rPr>
        <w:rFonts w:cs="Segoe UI"/>
        <w:b/>
        <w:sz w:val="15"/>
        <w:szCs w:val="15"/>
      </w:rPr>
      <w:t xml:space="preserve">Spelinspektionen </w:t>
    </w:r>
    <w:r w:rsidRPr="002B01CC">
      <w:rPr>
        <w:rFonts w:cs="Segoe UI"/>
        <w:b/>
        <w:sz w:val="15"/>
        <w:szCs w:val="15"/>
      </w:rPr>
      <w:br/>
    </w:r>
    <w:r w:rsidRPr="002B01CC">
      <w:rPr>
        <w:rFonts w:cs="Segoe UI"/>
        <w:sz w:val="15"/>
        <w:szCs w:val="15"/>
      </w:rPr>
      <w:t xml:space="preserve">Box 199, SE 645 23 Strängnäs | </w:t>
    </w:r>
    <w:r>
      <w:rPr>
        <w:rFonts w:cs="Segoe UI"/>
        <w:sz w:val="15"/>
        <w:szCs w:val="15"/>
      </w:rPr>
      <w:t>Besöksa</w:t>
    </w:r>
    <w:r w:rsidRPr="002B01CC">
      <w:rPr>
        <w:rFonts w:cs="Segoe UI"/>
        <w:sz w:val="15"/>
        <w:szCs w:val="15"/>
      </w:rPr>
      <w:t>dress Finningevägen 54 B</w:t>
    </w:r>
    <w:r w:rsidRPr="002B01CC">
      <w:rPr>
        <w:rFonts w:cs="Segoe UI"/>
        <w:sz w:val="15"/>
        <w:szCs w:val="15"/>
      </w:rPr>
      <w:br/>
    </w:r>
    <w:r>
      <w:rPr>
        <w:rFonts w:cs="Segoe UI"/>
        <w:sz w:val="15"/>
        <w:szCs w:val="15"/>
      </w:rPr>
      <w:t>Telefon</w:t>
    </w:r>
    <w:r w:rsidRPr="002B01CC">
      <w:rPr>
        <w:rFonts w:cs="Segoe UI"/>
        <w:sz w:val="15"/>
        <w:szCs w:val="15"/>
      </w:rPr>
      <w:t xml:space="preserve"> +46(0)152 650 100 | E-</w:t>
    </w:r>
    <w:r>
      <w:rPr>
        <w:rFonts w:cs="Segoe UI"/>
        <w:sz w:val="15"/>
        <w:szCs w:val="15"/>
      </w:rPr>
      <w:t>post</w:t>
    </w:r>
    <w:r w:rsidRPr="002B01CC">
      <w:rPr>
        <w:rFonts w:cs="Segoe UI"/>
        <w:sz w:val="15"/>
        <w:szCs w:val="15"/>
      </w:rPr>
      <w:t xml:space="preserve"> registrator@spelinspektionen.se</w:t>
    </w:r>
    <w:r w:rsidRPr="002B01CC">
      <w:rPr>
        <w:rFonts w:cs="Segoe UI"/>
        <w:sz w:val="15"/>
        <w:szCs w:val="15"/>
      </w:rPr>
      <w:tab/>
      <w:t xml:space="preserve"> </w:t>
    </w:r>
    <w:r>
      <w:rPr>
        <w:rFonts w:cs="Segoe UI"/>
        <w:sz w:val="15"/>
        <w:szCs w:val="15"/>
      </w:rPr>
      <w:t xml:space="preserve">        </w:t>
    </w:r>
    <w:r w:rsidRPr="002B01CC">
      <w:rPr>
        <w:rFonts w:cs="Segoe UI"/>
        <w:b/>
        <w:sz w:val="15"/>
        <w:szCs w:val="15"/>
      </w:rPr>
      <w:t>spelinspektionen.se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AFE94" w14:textId="77777777" w:rsidR="003E0876" w:rsidRDefault="003E0876" w:rsidP="005847FA">
      <w:pPr>
        <w:spacing w:line="240" w:lineRule="auto"/>
      </w:pPr>
      <w:r>
        <w:separator/>
      </w:r>
    </w:p>
  </w:footnote>
  <w:footnote w:type="continuationSeparator" w:id="0">
    <w:p w14:paraId="53416879" w14:textId="77777777" w:rsidR="003E0876" w:rsidRDefault="003E0876" w:rsidP="00584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8446F" w14:textId="77777777" w:rsidR="003E0876" w:rsidRPr="00891F39" w:rsidRDefault="003E0876" w:rsidP="00B23A3E">
    <w:pPr>
      <w:pStyle w:val="Sidhuvud"/>
      <w:tabs>
        <w:tab w:val="clear" w:pos="4513"/>
        <w:tab w:val="clear" w:pos="9026"/>
        <w:tab w:val="center" w:pos="3742"/>
        <w:tab w:val="center" w:pos="7031"/>
      </w:tabs>
      <w:ind w:left="-2552" w:right="-569"/>
    </w:pPr>
    <w:r>
      <w:rPr>
        <w:noProof/>
      </w:rPr>
      <mc:AlternateContent>
        <mc:Choice Requires="wps">
          <w:drawing>
            <wp:anchor distT="45720" distB="45720" distL="114300" distR="114300" simplePos="0" relativeHeight="251660800" behindDoc="0" locked="0" layoutInCell="1" allowOverlap="1" wp14:anchorId="57DB8A10" wp14:editId="1C4C6AA5">
              <wp:simplePos x="0" y="0"/>
              <wp:positionH relativeFrom="column">
                <wp:posOffset>2365375</wp:posOffset>
              </wp:positionH>
              <wp:positionV relativeFrom="paragraph">
                <wp:posOffset>370840</wp:posOffset>
              </wp:positionV>
              <wp:extent cx="1972800" cy="410400"/>
              <wp:effectExtent l="0" t="0" r="8890" b="889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800" cy="4104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3882EB9" w14:textId="344A0E06" w:rsidR="003E0876" w:rsidRPr="00166940" w:rsidRDefault="003E0876" w:rsidP="00D56A80">
                          <w:pPr>
                            <w:rPr>
                              <w:rFonts w:cs="Segoe UI"/>
                              <w:szCs w:val="20"/>
                            </w:rPr>
                          </w:pPr>
                          <w:r w:rsidRPr="00166940">
                            <w:rPr>
                              <w:rFonts w:cs="Segoe UI"/>
                              <w:szCs w:val="20"/>
                            </w:rPr>
                            <w:t xml:space="preserve">Datum </w:t>
                          </w:r>
                          <w:bookmarkStart w:id="48" w:name="ShortCheckedOutDate_repeat1"/>
                          <w:r>
                            <w:rPr>
                              <w:rFonts w:cs="Segoe UI"/>
                              <w:szCs w:val="20"/>
                            </w:rPr>
                            <w:t>2020-04-24</w:t>
                          </w:r>
                          <w:bookmarkEnd w:id="48"/>
                          <w:r w:rsidRPr="00166940">
                            <w:rPr>
                              <w:rFonts w:cs="Segoe UI"/>
                              <w:szCs w:val="20"/>
                            </w:rPr>
                            <w:br/>
                            <w:t xml:space="preserve">Diarienummer </w:t>
                          </w:r>
                          <w:bookmarkStart w:id="49" w:name="topLevelIdentifier_repeat1"/>
                          <w:r>
                            <w:rPr>
                              <w:rFonts w:cs="Segoe UI"/>
                              <w:szCs w:val="20"/>
                            </w:rPr>
                            <w:t>20Si984</w:t>
                          </w:r>
                          <w:bookmarkEnd w:id="49"/>
                        </w:p>
                        <w:p w14:paraId="3A753C9C" w14:textId="77777777" w:rsidR="003E0876" w:rsidRPr="00166940" w:rsidRDefault="003E0876" w:rsidP="00D56A80">
                          <w:pPr>
                            <w:rPr>
                              <w:rFonts w:cs="Segoe UI"/>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B8A10" id="_x0000_t202" coordsize="21600,21600" o:spt="202" path="m,l,21600r21600,l21600,xe">
              <v:stroke joinstyle="miter"/>
              <v:path gradientshapeok="t" o:connecttype="rect"/>
            </v:shapetype>
            <v:shape id="Text Box 3" o:spid="_x0000_s1026" type="#_x0000_t202" style="position:absolute;left:0;text-align:left;margin-left:186.25pt;margin-top:29.2pt;width:155.35pt;height:32.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" stroked="f" strokecolor="white">
              <v:textbox inset="0,0,0,0">
                <w:txbxContent>
                  <w:p w14:paraId="23882EB9" w14:textId="344A0E06" w:rsidR="003E0876" w:rsidRPr="00166940" w:rsidRDefault="003E0876" w:rsidP="00D56A80">
                    <w:pPr>
                      <w:rPr>
                        <w:rFonts w:cs="Segoe UI"/>
                        <w:szCs w:val="20"/>
                      </w:rPr>
                    </w:pPr>
                    <w:r w:rsidRPr="00166940">
                      <w:rPr>
                        <w:rFonts w:cs="Segoe UI"/>
                        <w:szCs w:val="20"/>
                      </w:rPr>
                      <w:t xml:space="preserve">Datum </w:t>
                    </w:r>
                    <w:bookmarkStart w:id="50" w:name="ShortCheckedOutDate_repeat1"/>
                    <w:r>
                      <w:rPr>
                        <w:rFonts w:cs="Segoe UI"/>
                        <w:szCs w:val="20"/>
                      </w:rPr>
                      <w:t>2020-04-24</w:t>
                    </w:r>
                    <w:bookmarkEnd w:id="50"/>
                    <w:r w:rsidRPr="00166940">
                      <w:rPr>
                        <w:rFonts w:cs="Segoe UI"/>
                        <w:szCs w:val="20"/>
                      </w:rPr>
                      <w:br/>
                      <w:t xml:space="preserve">Diarienummer </w:t>
                    </w:r>
                    <w:bookmarkStart w:id="51" w:name="topLevelIdentifier_repeat1"/>
                    <w:r>
                      <w:rPr>
                        <w:rFonts w:cs="Segoe UI"/>
                        <w:szCs w:val="20"/>
                      </w:rPr>
                      <w:t>20Si984</w:t>
                    </w:r>
                    <w:bookmarkEnd w:id="51"/>
                  </w:p>
                  <w:p w14:paraId="3A753C9C" w14:textId="77777777" w:rsidR="003E0876" w:rsidRPr="00166940" w:rsidRDefault="003E0876" w:rsidP="00D56A80">
                    <w:pPr>
                      <w:rPr>
                        <w:rFonts w:cs="Segoe UI"/>
                        <w:szCs w:val="20"/>
                      </w:rPr>
                    </w:pPr>
                  </w:p>
                </w:txbxContent>
              </v:textbox>
              <w10:wrap type="square"/>
            </v:shape>
          </w:pict>
        </mc:Fallback>
      </mc:AlternateContent>
    </w:r>
    <w:r>
      <w:rPr>
        <w:noProof/>
      </w:rPr>
      <mc:AlternateContent>
        <mc:Choice Requires="wps">
          <w:drawing>
            <wp:anchor distT="45720" distB="45720" distL="114300" distR="114300" simplePos="0" relativeHeight="251656704" behindDoc="0" locked="0" layoutInCell="1" allowOverlap="1" wp14:anchorId="3AA405D2" wp14:editId="418026E0">
              <wp:simplePos x="0" y="0"/>
              <wp:positionH relativeFrom="column">
                <wp:posOffset>4471670</wp:posOffset>
              </wp:positionH>
              <wp:positionV relativeFrom="paragraph">
                <wp:posOffset>560070</wp:posOffset>
              </wp:positionV>
              <wp:extent cx="845820" cy="172720"/>
              <wp:effectExtent l="4445" t="0" r="0" b="63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41973" w14:textId="575531C1" w:rsidR="003E0876" w:rsidRPr="00950866" w:rsidRDefault="003E0876">
                          <w:r>
                            <w:fldChar w:fldCharType="begin"/>
                          </w:r>
                          <w:r>
                            <w:instrText>PAGE   \* MERGEFORMAT</w:instrText>
                          </w:r>
                          <w:r>
                            <w:fldChar w:fldCharType="separate"/>
                          </w:r>
                          <w:r w:rsidR="00C40C07">
                            <w:rPr>
                              <w:noProof/>
                            </w:rPr>
                            <w:t>2</w:t>
                          </w:r>
                          <w:r>
                            <w:fldChar w:fldCharType="end"/>
                          </w:r>
                          <w:r>
                            <w:t>(</w:t>
                          </w:r>
                          <w:r>
                            <w:rPr>
                              <w:noProof/>
                            </w:rPr>
                            <w:fldChar w:fldCharType="begin"/>
                          </w:r>
                          <w:r>
                            <w:rPr>
                              <w:noProof/>
                            </w:rPr>
                            <w:instrText xml:space="preserve"> NUMPAGES   \* MERGEFORMAT </w:instrText>
                          </w:r>
                          <w:r>
                            <w:rPr>
                              <w:noProof/>
                            </w:rPr>
                            <w:fldChar w:fldCharType="separate"/>
                          </w:r>
                          <w:r w:rsidR="00C40C07">
                            <w:rPr>
                              <w:noProof/>
                            </w:rPr>
                            <w:t>17</w:t>
                          </w:r>
                          <w:r>
                            <w:rPr>
                              <w:noProof/>
                            </w:rPr>
                            <w:fldChar w:fldCharType="end"/>
                          </w:r>
                          <w: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405D2" id="_x0000_t202" coordsize="21600,21600" o:spt="202" path="m,l,21600r21600,l21600,xe">
              <v:stroke joinstyle="miter"/>
              <v:path gradientshapeok="t" o:connecttype="rect"/>
            </v:shapetype>
            <v:shape id="Textruta 2" o:spid="_x0000_s1027" type="#_x0000_t202" style="position:absolute;left:0;text-align:left;margin-left:352.1pt;margin-top:44.1pt;width:66.6pt;height:1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S6egIAAAU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" stroked="f">
              <v:textbox inset="0,0,0,0">
                <w:txbxContent>
                  <w:p w14:paraId="0D241973" w14:textId="575531C1" w:rsidR="003E0876" w:rsidRPr="00950866" w:rsidRDefault="003E0876">
                    <w:r>
                      <w:fldChar w:fldCharType="begin"/>
                    </w:r>
                    <w:r>
                      <w:instrText>PAGE   \* MERGEFORMAT</w:instrText>
                    </w:r>
                    <w:r>
                      <w:fldChar w:fldCharType="separate"/>
                    </w:r>
                    <w:r w:rsidR="00C40C07">
                      <w:rPr>
                        <w:noProof/>
                      </w:rPr>
                      <w:t>2</w:t>
                    </w:r>
                    <w:r>
                      <w:fldChar w:fldCharType="end"/>
                    </w:r>
                    <w:r>
                      <w:t>(</w:t>
                    </w:r>
                    <w:r>
                      <w:rPr>
                        <w:noProof/>
                      </w:rPr>
                      <w:fldChar w:fldCharType="begin"/>
                    </w:r>
                    <w:r>
                      <w:rPr>
                        <w:noProof/>
                      </w:rPr>
                      <w:instrText xml:space="preserve"> NUMPAGES   \* MERGEFORMAT </w:instrText>
                    </w:r>
                    <w:r>
                      <w:rPr>
                        <w:noProof/>
                      </w:rPr>
                      <w:fldChar w:fldCharType="separate"/>
                    </w:r>
                    <w:r w:rsidR="00C40C07">
                      <w:rPr>
                        <w:noProof/>
                      </w:rPr>
                      <w:t>17</w:t>
                    </w:r>
                    <w:r>
                      <w:rPr>
                        <w:noProof/>
                      </w:rPr>
                      <w:fldChar w:fldCharType="end"/>
                    </w:r>
                    <w:r>
                      <w:t>)</w:t>
                    </w:r>
                  </w:p>
                </w:txbxContent>
              </v:textbox>
              <w10:wrap type="square"/>
            </v:shape>
          </w:pict>
        </mc:Fallback>
      </mc:AlternateContent>
    </w:r>
    <w:r>
      <w:rPr>
        <w:noProof/>
      </w:rPr>
      <w:drawing>
        <wp:inline distT="0" distB="0" distL="0" distR="0" wp14:anchorId="6C603431" wp14:editId="41BF2D51">
          <wp:extent cx="685800" cy="485775"/>
          <wp:effectExtent l="0" t="0" r="0" b="0"/>
          <wp:docPr id="1" name="Bild 1" descr="Spelinspektionen_logotyp_170x1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inspektionen_logotyp_170x12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A777" w14:textId="77777777" w:rsidR="003E0876" w:rsidRDefault="003E0876" w:rsidP="002C6C7E">
    <w:pPr>
      <w:pStyle w:val="Sidhuvud"/>
      <w:tabs>
        <w:tab w:val="clear" w:pos="4513"/>
        <w:tab w:val="clear" w:pos="9026"/>
        <w:tab w:val="center" w:pos="3742"/>
        <w:tab w:val="center" w:pos="7031"/>
      </w:tabs>
      <w:ind w:left="-2552" w:right="-569"/>
    </w:pPr>
    <w:r>
      <w:rPr>
        <w:noProof/>
      </w:rPr>
      <mc:AlternateContent>
        <mc:Choice Requires="wps">
          <w:drawing>
            <wp:anchor distT="45720" distB="45720" distL="114300" distR="114300" simplePos="0" relativeHeight="251658752" behindDoc="0" locked="0" layoutInCell="1" allowOverlap="1" wp14:anchorId="5E3A5D75" wp14:editId="002033F7">
              <wp:simplePos x="0" y="0"/>
              <wp:positionH relativeFrom="column">
                <wp:posOffset>4471670</wp:posOffset>
              </wp:positionH>
              <wp:positionV relativeFrom="paragraph">
                <wp:posOffset>560070</wp:posOffset>
              </wp:positionV>
              <wp:extent cx="833755" cy="172720"/>
              <wp:effectExtent l="4445"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D1E3F" w14:textId="2F71C558" w:rsidR="003E0876" w:rsidRPr="00950866" w:rsidRDefault="003E0876" w:rsidP="0052107A">
                          <w:r>
                            <w:fldChar w:fldCharType="begin"/>
                          </w:r>
                          <w:r>
                            <w:instrText>PAGE   \* MERGEFORMAT</w:instrText>
                          </w:r>
                          <w:r>
                            <w:fldChar w:fldCharType="separate"/>
                          </w:r>
                          <w:r w:rsidR="00C40C07">
                            <w:rPr>
                              <w:noProof/>
                            </w:rPr>
                            <w:t>1</w:t>
                          </w:r>
                          <w:r>
                            <w:fldChar w:fldCharType="end"/>
                          </w:r>
                          <w:r>
                            <w:t>(</w:t>
                          </w:r>
                          <w:r>
                            <w:rPr>
                              <w:noProof/>
                            </w:rPr>
                            <w:fldChar w:fldCharType="begin"/>
                          </w:r>
                          <w:r>
                            <w:rPr>
                              <w:noProof/>
                            </w:rPr>
                            <w:instrText xml:space="preserve"> NUMPAGES   \* MERGEFORMAT </w:instrText>
                          </w:r>
                          <w:r>
                            <w:rPr>
                              <w:noProof/>
                            </w:rPr>
                            <w:fldChar w:fldCharType="separate"/>
                          </w:r>
                          <w:r w:rsidR="00C40C07">
                            <w:rPr>
                              <w:noProof/>
                            </w:rPr>
                            <w:t>17</w:t>
                          </w:r>
                          <w:r>
                            <w:rPr>
                              <w:noProof/>
                            </w:rPr>
                            <w:fldChar w:fldCharType="end"/>
                          </w:r>
                          <w: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A5D75" id="_x0000_t202" coordsize="21600,21600" o:spt="202" path="m,l,21600r21600,l21600,xe">
              <v:stroke joinstyle="miter"/>
              <v:path gradientshapeok="t" o:connecttype="rect"/>
            </v:shapetype>
            <v:shape id="Text Box 4" o:spid="_x0000_s1028" type="#_x0000_t202" style="position:absolute;left:0;text-align:left;margin-left:352.1pt;margin-top:44.1pt;width:65.65pt;height:1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" stroked="f">
              <v:textbox inset="0,0,0,0">
                <w:txbxContent>
                  <w:p w14:paraId="05AD1E3F" w14:textId="2F71C558" w:rsidR="003E0876" w:rsidRPr="00950866" w:rsidRDefault="003E0876" w:rsidP="0052107A">
                    <w:r>
                      <w:fldChar w:fldCharType="begin"/>
                    </w:r>
                    <w:r>
                      <w:instrText>PAGE   \* MERGEFORMAT</w:instrText>
                    </w:r>
                    <w:r>
                      <w:fldChar w:fldCharType="separate"/>
                    </w:r>
                    <w:r w:rsidR="00C40C07">
                      <w:rPr>
                        <w:noProof/>
                      </w:rPr>
                      <w:t>1</w:t>
                    </w:r>
                    <w:r>
                      <w:fldChar w:fldCharType="end"/>
                    </w:r>
                    <w:r>
                      <w:t>(</w:t>
                    </w:r>
                    <w:r>
                      <w:rPr>
                        <w:noProof/>
                      </w:rPr>
                      <w:fldChar w:fldCharType="begin"/>
                    </w:r>
                    <w:r>
                      <w:rPr>
                        <w:noProof/>
                      </w:rPr>
                      <w:instrText xml:space="preserve"> NUMPAGES   \* MERGEFORMAT </w:instrText>
                    </w:r>
                    <w:r>
                      <w:rPr>
                        <w:noProof/>
                      </w:rPr>
                      <w:fldChar w:fldCharType="separate"/>
                    </w:r>
                    <w:r w:rsidR="00C40C07">
                      <w:rPr>
                        <w:noProof/>
                      </w:rPr>
                      <w:t>17</w:t>
                    </w:r>
                    <w:r>
                      <w:rPr>
                        <w:noProof/>
                      </w:rPr>
                      <w:fldChar w:fldCharType="end"/>
                    </w:r>
                    <w:r>
                      <w:t>)</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6E7631C4" wp14:editId="47601E65">
              <wp:simplePos x="0" y="0"/>
              <wp:positionH relativeFrom="column">
                <wp:posOffset>2366645</wp:posOffset>
              </wp:positionH>
              <wp:positionV relativeFrom="paragraph">
                <wp:posOffset>370205</wp:posOffset>
              </wp:positionV>
              <wp:extent cx="1971040" cy="409575"/>
              <wp:effectExtent l="4445" t="0" r="0"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40957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06850C7" w14:textId="26E1D12A" w:rsidR="003E0876" w:rsidRPr="00166940" w:rsidRDefault="003E0876" w:rsidP="0052107A">
                          <w:pPr>
                            <w:rPr>
                              <w:rFonts w:cs="Segoe UI"/>
                              <w:szCs w:val="20"/>
                            </w:rPr>
                          </w:pPr>
                          <w:r w:rsidRPr="00166940">
                            <w:rPr>
                              <w:rFonts w:cs="Segoe UI"/>
                              <w:szCs w:val="20"/>
                            </w:rPr>
                            <w:t xml:space="preserve">Datum </w:t>
                          </w:r>
                          <w:bookmarkStart w:id="50" w:name="ShortCheckedOutDate"/>
                          <w:r>
                            <w:rPr>
                              <w:rFonts w:cs="Segoe UI"/>
                              <w:szCs w:val="20"/>
                            </w:rPr>
                            <w:t>2020-04-24</w:t>
                          </w:r>
                          <w:bookmarkEnd w:id="50"/>
                          <w:r w:rsidRPr="00166940">
                            <w:rPr>
                              <w:rFonts w:cs="Segoe UI"/>
                              <w:szCs w:val="20"/>
                            </w:rPr>
                            <w:br/>
                            <w:t xml:space="preserve">Diarienummer </w:t>
                          </w:r>
                          <w:r>
                            <w:t>20Si984</w:t>
                          </w:r>
                        </w:p>
                        <w:p w14:paraId="1CEFBE28" w14:textId="77777777" w:rsidR="003E0876" w:rsidRPr="00166940" w:rsidRDefault="003E0876" w:rsidP="0052107A">
                          <w:pPr>
                            <w:rPr>
                              <w:rFonts w:cs="Segoe UI"/>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631C4" id="_x0000_s1029" type="#_x0000_t202" style="position:absolute;left:0;text-align:left;margin-left:186.35pt;margin-top:29.15pt;width:155.2pt;height:3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" stroked="f" strokecolor="white">
              <v:textbox inset="0,0,0,0">
                <w:txbxContent>
                  <w:p w14:paraId="606850C7" w14:textId="26E1D12A" w:rsidR="003E0876" w:rsidRPr="00166940" w:rsidRDefault="003E0876" w:rsidP="0052107A">
                    <w:pPr>
                      <w:rPr>
                        <w:rFonts w:cs="Segoe UI"/>
                        <w:szCs w:val="20"/>
                      </w:rPr>
                    </w:pPr>
                    <w:r w:rsidRPr="00166940">
                      <w:rPr>
                        <w:rFonts w:cs="Segoe UI"/>
                        <w:szCs w:val="20"/>
                      </w:rPr>
                      <w:t xml:space="preserve">Datum </w:t>
                    </w:r>
                    <w:bookmarkStart w:id="53" w:name="ShortCheckedOutDate"/>
                    <w:r>
                      <w:rPr>
                        <w:rFonts w:cs="Segoe UI"/>
                        <w:szCs w:val="20"/>
                      </w:rPr>
                      <w:t>2020-04-24</w:t>
                    </w:r>
                    <w:bookmarkEnd w:id="53"/>
                    <w:r w:rsidRPr="00166940">
                      <w:rPr>
                        <w:rFonts w:cs="Segoe UI"/>
                        <w:szCs w:val="20"/>
                      </w:rPr>
                      <w:br/>
                      <w:t xml:space="preserve">Diarienummer </w:t>
                    </w:r>
                    <w:r>
                      <w:t>20Si984</w:t>
                    </w:r>
                  </w:p>
                  <w:p w14:paraId="1CEFBE28" w14:textId="77777777" w:rsidR="003E0876" w:rsidRPr="00166940" w:rsidRDefault="003E0876" w:rsidP="0052107A">
                    <w:pPr>
                      <w:rPr>
                        <w:rFonts w:cs="Segoe UI"/>
                        <w:szCs w:val="20"/>
                      </w:rPr>
                    </w:pPr>
                  </w:p>
                </w:txbxContent>
              </v:textbox>
              <w10:wrap type="square"/>
            </v:shape>
          </w:pict>
        </mc:Fallback>
      </mc:AlternateContent>
    </w:r>
    <w:r>
      <w:rPr>
        <w:noProof/>
      </w:rPr>
      <w:drawing>
        <wp:inline distT="0" distB="0" distL="0" distR="0" wp14:anchorId="4D7AEA06" wp14:editId="7F70C024">
          <wp:extent cx="1009650" cy="714375"/>
          <wp:effectExtent l="0" t="0" r="0" b="0"/>
          <wp:docPr id="2" name="Bild 2" descr="Spelinspektionen_logotyp_170x1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linspektionen_logotyp_170x12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6D821FE"/>
    <w:lvl w:ilvl="0">
      <w:start w:val="1"/>
      <w:numFmt w:val="bullet"/>
      <w:pStyle w:val="Punktlista2"/>
      <w:lvlText w:val=""/>
      <w:lvlJc w:val="left"/>
      <w:pPr>
        <w:ind w:left="644" w:hanging="360"/>
      </w:pPr>
      <w:rPr>
        <w:rFonts w:ascii="Symbol" w:hAnsi="Symbol" w:hint="default"/>
      </w:rPr>
    </w:lvl>
  </w:abstractNum>
  <w:abstractNum w:abstractNumId="1" w15:restartNumberingAfterBreak="0">
    <w:nsid w:val="FFFFFF88"/>
    <w:multiLevelType w:val="singleLevel"/>
    <w:tmpl w:val="FE303E32"/>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5940668E"/>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01A164D"/>
    <w:multiLevelType w:val="hybridMultilevel"/>
    <w:tmpl w:val="8D0A2908"/>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C7214F7"/>
    <w:multiLevelType w:val="hybridMultilevel"/>
    <w:tmpl w:val="0D90AB7A"/>
    <w:lvl w:ilvl="0" w:tplc="D7CEB7C6">
      <w:numFmt w:val="bullet"/>
      <w:lvlText w:val="•"/>
      <w:lvlJc w:val="left"/>
      <w:pPr>
        <w:ind w:left="1080" w:hanging="72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DB14A7"/>
    <w:multiLevelType w:val="hybridMultilevel"/>
    <w:tmpl w:val="E8A24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C3496"/>
    <w:multiLevelType w:val="hybridMultilevel"/>
    <w:tmpl w:val="30B85B2C"/>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7D6F8E"/>
    <w:multiLevelType w:val="hybridMultilevel"/>
    <w:tmpl w:val="82AA53D6"/>
    <w:lvl w:ilvl="0" w:tplc="8F820458">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31960A1"/>
    <w:multiLevelType w:val="hybridMultilevel"/>
    <w:tmpl w:val="80641CF0"/>
    <w:lvl w:ilvl="0" w:tplc="D7CEB7C6">
      <w:numFmt w:val="bullet"/>
      <w:lvlText w:val="•"/>
      <w:lvlJc w:val="left"/>
      <w:pPr>
        <w:ind w:left="1080" w:hanging="72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010167"/>
    <w:multiLevelType w:val="hybridMultilevel"/>
    <w:tmpl w:val="62164800"/>
    <w:lvl w:ilvl="0" w:tplc="D1265A6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83262A0"/>
    <w:multiLevelType w:val="hybridMultilevel"/>
    <w:tmpl w:val="835C0970"/>
    <w:lvl w:ilvl="0" w:tplc="67B615F2">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C4D75BE"/>
    <w:multiLevelType w:val="hybridMultilevel"/>
    <w:tmpl w:val="9766D100"/>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57650EC"/>
    <w:multiLevelType w:val="hybridMultilevel"/>
    <w:tmpl w:val="894219A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160196"/>
    <w:multiLevelType w:val="hybridMultilevel"/>
    <w:tmpl w:val="84B20EA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4" w15:restartNumberingAfterBreak="0">
    <w:nsid w:val="2B911C17"/>
    <w:multiLevelType w:val="hybridMultilevel"/>
    <w:tmpl w:val="928EFB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00C7E81"/>
    <w:multiLevelType w:val="multilevel"/>
    <w:tmpl w:val="2850D838"/>
    <w:lvl w:ilvl="0">
      <w:start w:val="1"/>
      <w:numFmt w:val="decimal"/>
      <w:lvlText w:val="%1."/>
      <w:lvlJc w:val="left"/>
      <w:pPr>
        <w:ind w:left="680" w:hanging="680"/>
      </w:pPr>
      <w:rPr>
        <w:rFonts w:hint="default"/>
      </w:rPr>
    </w:lvl>
    <w:lvl w:ilvl="1">
      <w:start w:val="1"/>
      <w:numFmt w:val="decimal"/>
      <w:lvlRestart w:val="0"/>
      <w:lvlText w:val="%1.%2."/>
      <w:lvlJc w:val="left"/>
      <w:pPr>
        <w:ind w:left="680" w:hanging="680"/>
      </w:pPr>
      <w:rPr>
        <w:rFonts w:hint="default"/>
      </w:rPr>
    </w:lvl>
    <w:lvl w:ilvl="2">
      <w:start w:val="1"/>
      <w:numFmt w:val="decimal"/>
      <w:lvlRestart w:val="0"/>
      <w:lvlText w:val="%1.%2.%3."/>
      <w:lvlJc w:val="left"/>
      <w:pPr>
        <w:ind w:left="680" w:hanging="680"/>
      </w:pPr>
      <w:rPr>
        <w:rFonts w:hint="default"/>
      </w:rPr>
    </w:lvl>
    <w:lvl w:ilvl="3">
      <w:start w:val="1"/>
      <w:numFmt w:val="decimal"/>
      <w:lvlRestart w:val="0"/>
      <w:lvlText w:val="%1.%2.%3.%4."/>
      <w:lvlJc w:val="left"/>
      <w:pPr>
        <w:ind w:left="680" w:hanging="680"/>
      </w:pPr>
      <w:rPr>
        <w:rFonts w:hint="default"/>
      </w:rPr>
    </w:lvl>
    <w:lvl w:ilvl="4">
      <w:start w:val="1"/>
      <w:numFmt w:val="decimal"/>
      <w:lvlRestart w:val="0"/>
      <w:lvlText w:val="%1.%2.%3.%4.%5."/>
      <w:lvlJc w:val="left"/>
      <w:pPr>
        <w:ind w:left="680" w:hanging="680"/>
      </w:pPr>
      <w:rPr>
        <w:rFonts w:hint="default"/>
      </w:rPr>
    </w:lvl>
    <w:lvl w:ilvl="5">
      <w:start w:val="1"/>
      <w:numFmt w:val="decimal"/>
      <w:lvlRestart w:val="0"/>
      <w:lvlText w:val="%1.%2.%3.%4.%5.%6."/>
      <w:lvlJc w:val="left"/>
      <w:pPr>
        <w:ind w:left="680" w:hanging="680"/>
      </w:pPr>
      <w:rPr>
        <w:rFonts w:hint="default"/>
      </w:rPr>
    </w:lvl>
    <w:lvl w:ilvl="6">
      <w:start w:val="1"/>
      <w:numFmt w:val="decimal"/>
      <w:lvlRestart w:val="0"/>
      <w:lvlText w:val="%1.%2.%3.%4.%5.%6.%7."/>
      <w:lvlJc w:val="left"/>
      <w:pPr>
        <w:ind w:left="680" w:hanging="680"/>
      </w:pPr>
      <w:rPr>
        <w:rFonts w:hint="default"/>
      </w:rPr>
    </w:lvl>
    <w:lvl w:ilvl="7">
      <w:start w:val="1"/>
      <w:numFmt w:val="decimal"/>
      <w:lvlRestart w:val="0"/>
      <w:lvlText w:val="%1.%2.%3.%4.%5.%6.%7.%8."/>
      <w:lvlJc w:val="left"/>
      <w:pPr>
        <w:ind w:left="680" w:hanging="680"/>
      </w:pPr>
      <w:rPr>
        <w:rFonts w:hint="default"/>
      </w:rPr>
    </w:lvl>
    <w:lvl w:ilvl="8">
      <w:start w:val="1"/>
      <w:numFmt w:val="decimal"/>
      <w:lvlRestart w:val="0"/>
      <w:lvlText w:val="%1.%2.%3.%4.%5.%6.%7.%8.%9."/>
      <w:lvlJc w:val="left"/>
      <w:pPr>
        <w:ind w:left="680" w:hanging="680"/>
      </w:pPr>
      <w:rPr>
        <w:rFonts w:hint="default"/>
      </w:rPr>
    </w:lvl>
  </w:abstractNum>
  <w:abstractNum w:abstractNumId="16" w15:restartNumberingAfterBreak="0">
    <w:nsid w:val="30E329AD"/>
    <w:multiLevelType w:val="multilevel"/>
    <w:tmpl w:val="C1660FAE"/>
    <w:styleLink w:val="Listformat1"/>
    <w:lvl w:ilvl="0">
      <w:start w:val="1"/>
      <w:numFmt w:val="decimal"/>
      <w:pStyle w:val="Rubrik1"/>
      <w:lvlText w:val="%1"/>
      <w:lvlJc w:val="left"/>
      <w:pPr>
        <w:ind w:left="680" w:hanging="680"/>
      </w:pPr>
      <w:rPr>
        <w:rFonts w:ascii="Segoe UI" w:hAnsi="Segoe UI" w:hint="default"/>
        <w:b/>
        <w:sz w:val="22"/>
      </w:rPr>
    </w:lvl>
    <w:lvl w:ilvl="1">
      <w:start w:val="1"/>
      <w:numFmt w:val="decimal"/>
      <w:pStyle w:val="Rubrik2"/>
      <w:lvlText w:val="%1.%2"/>
      <w:lvlJc w:val="left"/>
      <w:pPr>
        <w:ind w:left="680" w:hanging="680"/>
      </w:pPr>
      <w:rPr>
        <w:rFonts w:ascii="Segoe UI Semibold" w:hAnsi="Segoe UI Semibold" w:hint="default"/>
        <w:sz w:val="22"/>
      </w:rPr>
    </w:lvl>
    <w:lvl w:ilvl="2">
      <w:start w:val="1"/>
      <w:numFmt w:val="decimal"/>
      <w:pStyle w:val="Rubrik3"/>
      <w:lvlText w:val="%1.%2.%3"/>
      <w:lvlJc w:val="left"/>
      <w:pPr>
        <w:ind w:left="680" w:hanging="680"/>
      </w:pPr>
      <w:rPr>
        <w:rFonts w:ascii="Segoe UI" w:hAnsi="Segoe UI" w:hint="default"/>
        <w:sz w:val="22"/>
      </w:rPr>
    </w:lvl>
    <w:lvl w:ilvl="3">
      <w:start w:val="1"/>
      <w:numFmt w:val="decimal"/>
      <w:pStyle w:val="Rubrik4"/>
      <w:lvlText w:val="%1.%2.%3.%4"/>
      <w:lvlJc w:val="left"/>
      <w:pPr>
        <w:ind w:left="680" w:hanging="680"/>
      </w:pPr>
      <w:rPr>
        <w:rFonts w:ascii="Segoe UI" w:hAnsi="Segoe UI" w:hint="default"/>
        <w:i/>
        <w:sz w:val="22"/>
      </w:rPr>
    </w:lvl>
    <w:lvl w:ilvl="4">
      <w:start w:val="1"/>
      <w:numFmt w:val="decimal"/>
      <w:lvlText w:val="%5"/>
      <w:lvlJc w:val="left"/>
      <w:pPr>
        <w:ind w:left="680" w:hanging="680"/>
      </w:pPr>
      <w:rPr>
        <w:rFonts w:ascii="Segoe UI" w:hAnsi="Segoe UI" w:hint="default"/>
      </w:rPr>
    </w:lvl>
    <w:lvl w:ilvl="5">
      <w:start w:val="1"/>
      <w:numFmt w:val="decimal"/>
      <w:lvlText w:val="%6"/>
      <w:lvlJc w:val="left"/>
      <w:pPr>
        <w:ind w:left="680" w:hanging="680"/>
      </w:pPr>
      <w:rPr>
        <w:rFonts w:ascii="Segoe UI" w:hAnsi="Segoe UI" w:hint="default"/>
      </w:rPr>
    </w:lvl>
    <w:lvl w:ilvl="6">
      <w:start w:val="1"/>
      <w:numFmt w:val="decimal"/>
      <w:lvlText w:val="%7"/>
      <w:lvlJc w:val="left"/>
      <w:pPr>
        <w:ind w:left="680" w:hanging="680"/>
      </w:pPr>
      <w:rPr>
        <w:rFonts w:ascii="Segoe UI" w:hAnsi="Segoe UI" w:hint="default"/>
      </w:rPr>
    </w:lvl>
    <w:lvl w:ilvl="7">
      <w:start w:val="1"/>
      <w:numFmt w:val="decimal"/>
      <w:lvlText w:val="%8"/>
      <w:lvlJc w:val="left"/>
      <w:pPr>
        <w:ind w:left="680" w:hanging="680"/>
      </w:pPr>
      <w:rPr>
        <w:rFonts w:ascii="Segoe UI" w:hAnsi="Segoe UI" w:hint="default"/>
      </w:rPr>
    </w:lvl>
    <w:lvl w:ilvl="8">
      <w:start w:val="1"/>
      <w:numFmt w:val="decimal"/>
      <w:lvlText w:val="%9"/>
      <w:lvlJc w:val="left"/>
      <w:pPr>
        <w:ind w:left="680" w:hanging="680"/>
      </w:pPr>
      <w:rPr>
        <w:rFonts w:ascii="Segoe UI" w:hAnsi="Segoe UI" w:hint="default"/>
      </w:rPr>
    </w:lvl>
  </w:abstractNum>
  <w:abstractNum w:abstractNumId="17" w15:restartNumberingAfterBreak="0">
    <w:nsid w:val="33F03DF7"/>
    <w:multiLevelType w:val="hybridMultilevel"/>
    <w:tmpl w:val="AEEC0E00"/>
    <w:lvl w:ilvl="0" w:tplc="9C06346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58437C8"/>
    <w:multiLevelType w:val="hybridMultilevel"/>
    <w:tmpl w:val="713EC822"/>
    <w:lvl w:ilvl="0" w:tplc="D7CEB7C6">
      <w:numFmt w:val="bullet"/>
      <w:lvlText w:val="•"/>
      <w:lvlJc w:val="left"/>
      <w:pPr>
        <w:ind w:left="1080" w:hanging="72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E315D2"/>
    <w:multiLevelType w:val="hybridMultilevel"/>
    <w:tmpl w:val="B6A46B0A"/>
    <w:lvl w:ilvl="0" w:tplc="D7CEB7C6">
      <w:numFmt w:val="bullet"/>
      <w:lvlText w:val="•"/>
      <w:lvlJc w:val="left"/>
      <w:pPr>
        <w:ind w:left="1080" w:hanging="72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84374D"/>
    <w:multiLevelType w:val="hybridMultilevel"/>
    <w:tmpl w:val="79E6E6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B0E229F"/>
    <w:multiLevelType w:val="hybridMultilevel"/>
    <w:tmpl w:val="B7E0C4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BCE587A"/>
    <w:multiLevelType w:val="hybridMultilevel"/>
    <w:tmpl w:val="F1F63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89511C"/>
    <w:multiLevelType w:val="hybridMultilevel"/>
    <w:tmpl w:val="B1BACAEC"/>
    <w:lvl w:ilvl="0" w:tplc="47120566">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4" w15:restartNumberingAfterBreak="0">
    <w:nsid w:val="576C1FA6"/>
    <w:multiLevelType w:val="hybridMultilevel"/>
    <w:tmpl w:val="AF861A52"/>
    <w:lvl w:ilvl="0" w:tplc="D7CEB7C6">
      <w:numFmt w:val="bullet"/>
      <w:lvlText w:val="•"/>
      <w:lvlJc w:val="left"/>
      <w:pPr>
        <w:ind w:left="1080" w:hanging="72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7895F76"/>
    <w:multiLevelType w:val="hybridMultilevel"/>
    <w:tmpl w:val="A5BCA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D87174"/>
    <w:multiLevelType w:val="hybridMultilevel"/>
    <w:tmpl w:val="9A648604"/>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AC204ED"/>
    <w:multiLevelType w:val="hybridMultilevel"/>
    <w:tmpl w:val="2C5AD336"/>
    <w:lvl w:ilvl="0" w:tplc="D7CEB7C6">
      <w:numFmt w:val="bullet"/>
      <w:lvlText w:val="•"/>
      <w:lvlJc w:val="left"/>
      <w:pPr>
        <w:ind w:left="1080" w:hanging="72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F5130B"/>
    <w:multiLevelType w:val="hybridMultilevel"/>
    <w:tmpl w:val="9538EC9C"/>
    <w:lvl w:ilvl="0" w:tplc="D7CEB7C6">
      <w:numFmt w:val="bullet"/>
      <w:lvlText w:val="•"/>
      <w:lvlJc w:val="left"/>
      <w:pPr>
        <w:ind w:left="1080" w:hanging="72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9CB59FC"/>
    <w:multiLevelType w:val="hybridMultilevel"/>
    <w:tmpl w:val="C78E0DDA"/>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9DC6772"/>
    <w:multiLevelType w:val="hybridMultilevel"/>
    <w:tmpl w:val="A9745498"/>
    <w:lvl w:ilvl="0" w:tplc="D7CEB7C6">
      <w:numFmt w:val="bullet"/>
      <w:lvlText w:val="•"/>
      <w:lvlJc w:val="left"/>
      <w:pPr>
        <w:ind w:left="1080" w:hanging="72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496226"/>
    <w:multiLevelType w:val="hybridMultilevel"/>
    <w:tmpl w:val="0E94B84A"/>
    <w:lvl w:ilvl="0" w:tplc="D7CEB7C6">
      <w:numFmt w:val="bullet"/>
      <w:lvlText w:val="•"/>
      <w:lvlJc w:val="left"/>
      <w:pPr>
        <w:ind w:left="1080" w:hanging="720"/>
      </w:pPr>
      <w:rPr>
        <w:rFonts w:ascii="Segoe UI" w:eastAsia="Times New Roman" w:hAnsi="Segoe UI" w:cs="Segoe U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1673F1D"/>
    <w:multiLevelType w:val="hybridMultilevel"/>
    <w:tmpl w:val="8BBC475E"/>
    <w:lvl w:ilvl="0" w:tplc="180E4B4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8E95CE7"/>
    <w:multiLevelType w:val="hybridMultilevel"/>
    <w:tmpl w:val="C4DE0FFE"/>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D7D05E6"/>
    <w:multiLevelType w:val="hybridMultilevel"/>
    <w:tmpl w:val="0290C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EA56126"/>
    <w:multiLevelType w:val="hybridMultilevel"/>
    <w:tmpl w:val="56FA05BA"/>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17"/>
  </w:num>
  <w:num w:numId="6">
    <w:abstractNumId w:val="10"/>
  </w:num>
  <w:num w:numId="7">
    <w:abstractNumId w:val="32"/>
  </w:num>
  <w:num w:numId="8">
    <w:abstractNumId w:val="17"/>
  </w:num>
  <w:num w:numId="9">
    <w:abstractNumId w:val="15"/>
  </w:num>
  <w:num w:numId="10">
    <w:abstractNumId w:val="16"/>
  </w:num>
  <w:num w:numId="11">
    <w:abstractNumId w:val="20"/>
  </w:num>
  <w:num w:numId="12">
    <w:abstractNumId w:val="35"/>
  </w:num>
  <w:num w:numId="13">
    <w:abstractNumId w:val="33"/>
  </w:num>
  <w:num w:numId="14">
    <w:abstractNumId w:val="6"/>
  </w:num>
  <w:num w:numId="15">
    <w:abstractNumId w:val="26"/>
  </w:num>
  <w:num w:numId="16">
    <w:abstractNumId w:val="11"/>
  </w:num>
  <w:num w:numId="17">
    <w:abstractNumId w:val="14"/>
  </w:num>
  <w:num w:numId="18">
    <w:abstractNumId w:val="3"/>
  </w:num>
  <w:num w:numId="19">
    <w:abstractNumId w:val="29"/>
  </w:num>
  <w:num w:numId="20">
    <w:abstractNumId w:val="21"/>
  </w:num>
  <w:num w:numId="21">
    <w:abstractNumId w:val="5"/>
  </w:num>
  <w:num w:numId="22">
    <w:abstractNumId w:val="30"/>
  </w:num>
  <w:num w:numId="23">
    <w:abstractNumId w:val="27"/>
  </w:num>
  <w:num w:numId="24">
    <w:abstractNumId w:val="28"/>
  </w:num>
  <w:num w:numId="25">
    <w:abstractNumId w:val="19"/>
  </w:num>
  <w:num w:numId="26">
    <w:abstractNumId w:val="18"/>
  </w:num>
  <w:num w:numId="27">
    <w:abstractNumId w:val="31"/>
  </w:num>
  <w:num w:numId="28">
    <w:abstractNumId w:val="24"/>
  </w:num>
  <w:num w:numId="29">
    <w:abstractNumId w:val="8"/>
  </w:num>
  <w:num w:numId="30">
    <w:abstractNumId w:val="4"/>
  </w:num>
  <w:num w:numId="31">
    <w:abstractNumId w:val="34"/>
  </w:num>
  <w:num w:numId="32">
    <w:abstractNumId w:val="13"/>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
  </w:num>
  <w:num w:numId="42">
    <w:abstractNumId w:val="1"/>
  </w:num>
  <w:num w:numId="43">
    <w:abstractNumId w:val="1"/>
  </w:num>
  <w:num w:numId="44">
    <w:abstractNumId w:val="22"/>
  </w:num>
  <w:num w:numId="45">
    <w:abstractNumId w:val="12"/>
  </w:num>
  <w:num w:numId="46">
    <w:abstractNumId w:val="16"/>
  </w:num>
  <w:num w:numId="47">
    <w:abstractNumId w:val="16"/>
    <w:lvlOverride w:ilvl="0">
      <w:startOverride w:val="9"/>
    </w:lvlOverride>
    <w:lvlOverride w:ilvl="1">
      <w:startOverride w:val="1"/>
    </w:lvlOverride>
    <w:lvlOverride w:ilvl="2">
      <w:startOverride w:val="2"/>
    </w:lvlOverride>
  </w:num>
  <w:num w:numId="48">
    <w:abstractNumId w:val="16"/>
  </w:num>
  <w:num w:numId="49">
    <w:abstractNumId w:val="2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cumentProtection w:edit="forms" w:enforcement="1" w:cryptProviderType="rsaAES" w:cryptAlgorithmClass="hash" w:cryptAlgorithmType="typeAny" w:cryptAlgorithmSid="14" w:cryptSpinCount="100000" w:hash="/xB0eIEfC+rFLsff80otW+5mQgACoSG1dJ66OhTX0CG0kCMM/0uD9f9N5vQfjYk+ChrNTtLFFV+C2u4bn0nn3Q==" w:salt="+Cysz0F59QrLvVSfcM0YZw=="/>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EE"/>
    <w:rsid w:val="00003498"/>
    <w:rsid w:val="000051BC"/>
    <w:rsid w:val="00010A9C"/>
    <w:rsid w:val="00013AEE"/>
    <w:rsid w:val="000154A2"/>
    <w:rsid w:val="0002776A"/>
    <w:rsid w:val="00040048"/>
    <w:rsid w:val="0004010D"/>
    <w:rsid w:val="00046EC7"/>
    <w:rsid w:val="0005054C"/>
    <w:rsid w:val="00051817"/>
    <w:rsid w:val="00052FC6"/>
    <w:rsid w:val="0005636C"/>
    <w:rsid w:val="000573A3"/>
    <w:rsid w:val="00057CDE"/>
    <w:rsid w:val="000617ED"/>
    <w:rsid w:val="00066466"/>
    <w:rsid w:val="000673AC"/>
    <w:rsid w:val="00067F07"/>
    <w:rsid w:val="00070C3A"/>
    <w:rsid w:val="000716C8"/>
    <w:rsid w:val="00072F4B"/>
    <w:rsid w:val="00075636"/>
    <w:rsid w:val="000758EB"/>
    <w:rsid w:val="00083CF7"/>
    <w:rsid w:val="00090011"/>
    <w:rsid w:val="000909CE"/>
    <w:rsid w:val="00091414"/>
    <w:rsid w:val="0009206A"/>
    <w:rsid w:val="00092F17"/>
    <w:rsid w:val="000A358A"/>
    <w:rsid w:val="000A41C3"/>
    <w:rsid w:val="000A4622"/>
    <w:rsid w:val="000B12BE"/>
    <w:rsid w:val="000C0CE9"/>
    <w:rsid w:val="000C1112"/>
    <w:rsid w:val="000C31FE"/>
    <w:rsid w:val="000C4693"/>
    <w:rsid w:val="000C6C57"/>
    <w:rsid w:val="000C723A"/>
    <w:rsid w:val="000C733F"/>
    <w:rsid w:val="000D11DF"/>
    <w:rsid w:val="000D1B55"/>
    <w:rsid w:val="000D465A"/>
    <w:rsid w:val="000D6B42"/>
    <w:rsid w:val="000E05CA"/>
    <w:rsid w:val="000E0E89"/>
    <w:rsid w:val="000E5062"/>
    <w:rsid w:val="000E6F09"/>
    <w:rsid w:val="000F4865"/>
    <w:rsid w:val="000F59CB"/>
    <w:rsid w:val="000F6B1C"/>
    <w:rsid w:val="000F6E59"/>
    <w:rsid w:val="000F7FE3"/>
    <w:rsid w:val="00102039"/>
    <w:rsid w:val="00103CA6"/>
    <w:rsid w:val="0011195E"/>
    <w:rsid w:val="001121E7"/>
    <w:rsid w:val="00120803"/>
    <w:rsid w:val="00122D17"/>
    <w:rsid w:val="00125940"/>
    <w:rsid w:val="00127DBE"/>
    <w:rsid w:val="001351C7"/>
    <w:rsid w:val="00142DAE"/>
    <w:rsid w:val="00145344"/>
    <w:rsid w:val="001521E8"/>
    <w:rsid w:val="001527B6"/>
    <w:rsid w:val="0015464B"/>
    <w:rsid w:val="00162F6A"/>
    <w:rsid w:val="00166940"/>
    <w:rsid w:val="001670D1"/>
    <w:rsid w:val="00176D6C"/>
    <w:rsid w:val="00183916"/>
    <w:rsid w:val="00186284"/>
    <w:rsid w:val="00187D19"/>
    <w:rsid w:val="00192369"/>
    <w:rsid w:val="00193198"/>
    <w:rsid w:val="0019580F"/>
    <w:rsid w:val="00196353"/>
    <w:rsid w:val="00197667"/>
    <w:rsid w:val="001A4863"/>
    <w:rsid w:val="001B0185"/>
    <w:rsid w:val="001B308F"/>
    <w:rsid w:val="001B4221"/>
    <w:rsid w:val="001B720C"/>
    <w:rsid w:val="001C212E"/>
    <w:rsid w:val="001D2AB0"/>
    <w:rsid w:val="001D40D6"/>
    <w:rsid w:val="001D5C2F"/>
    <w:rsid w:val="001E2A13"/>
    <w:rsid w:val="001E5D80"/>
    <w:rsid w:val="001E6135"/>
    <w:rsid w:val="001F4D93"/>
    <w:rsid w:val="00203C03"/>
    <w:rsid w:val="00210AF3"/>
    <w:rsid w:val="002126D2"/>
    <w:rsid w:val="002152DC"/>
    <w:rsid w:val="00227235"/>
    <w:rsid w:val="002305C1"/>
    <w:rsid w:val="0023761E"/>
    <w:rsid w:val="00241579"/>
    <w:rsid w:val="00242365"/>
    <w:rsid w:val="00246F06"/>
    <w:rsid w:val="00251188"/>
    <w:rsid w:val="00256E64"/>
    <w:rsid w:val="00261CF6"/>
    <w:rsid w:val="00262D60"/>
    <w:rsid w:val="0026721C"/>
    <w:rsid w:val="00267606"/>
    <w:rsid w:val="00274849"/>
    <w:rsid w:val="0027553C"/>
    <w:rsid w:val="002822DC"/>
    <w:rsid w:val="00286904"/>
    <w:rsid w:val="002912CD"/>
    <w:rsid w:val="00294D4B"/>
    <w:rsid w:val="002A30B6"/>
    <w:rsid w:val="002A50D9"/>
    <w:rsid w:val="002A5780"/>
    <w:rsid w:val="002B01CC"/>
    <w:rsid w:val="002B02F3"/>
    <w:rsid w:val="002B34BB"/>
    <w:rsid w:val="002C0F99"/>
    <w:rsid w:val="002C67FD"/>
    <w:rsid w:val="002C6C7E"/>
    <w:rsid w:val="002C7C9D"/>
    <w:rsid w:val="002D47A2"/>
    <w:rsid w:val="002E052F"/>
    <w:rsid w:val="002E16AA"/>
    <w:rsid w:val="002E5907"/>
    <w:rsid w:val="002E6095"/>
    <w:rsid w:val="002E6EDA"/>
    <w:rsid w:val="002F03D9"/>
    <w:rsid w:val="002F426F"/>
    <w:rsid w:val="003006FA"/>
    <w:rsid w:val="003013C1"/>
    <w:rsid w:val="00302560"/>
    <w:rsid w:val="00305F2C"/>
    <w:rsid w:val="00310406"/>
    <w:rsid w:val="00323A9C"/>
    <w:rsid w:val="00323E17"/>
    <w:rsid w:val="00327F5F"/>
    <w:rsid w:val="00331E3E"/>
    <w:rsid w:val="003332BA"/>
    <w:rsid w:val="00333C77"/>
    <w:rsid w:val="0034030E"/>
    <w:rsid w:val="0034265E"/>
    <w:rsid w:val="003446DB"/>
    <w:rsid w:val="00353429"/>
    <w:rsid w:val="00353B99"/>
    <w:rsid w:val="00360DA0"/>
    <w:rsid w:val="00360E3C"/>
    <w:rsid w:val="003620DF"/>
    <w:rsid w:val="00367671"/>
    <w:rsid w:val="00371DD8"/>
    <w:rsid w:val="003740A5"/>
    <w:rsid w:val="0037441E"/>
    <w:rsid w:val="00375433"/>
    <w:rsid w:val="003810BC"/>
    <w:rsid w:val="00381DB7"/>
    <w:rsid w:val="00382136"/>
    <w:rsid w:val="00386F6A"/>
    <w:rsid w:val="00392EA1"/>
    <w:rsid w:val="003A04CE"/>
    <w:rsid w:val="003A2467"/>
    <w:rsid w:val="003A33E9"/>
    <w:rsid w:val="003A3541"/>
    <w:rsid w:val="003B56EB"/>
    <w:rsid w:val="003B6DDC"/>
    <w:rsid w:val="003C21AA"/>
    <w:rsid w:val="003C273A"/>
    <w:rsid w:val="003C79A9"/>
    <w:rsid w:val="003C79DC"/>
    <w:rsid w:val="003D69D0"/>
    <w:rsid w:val="003D719B"/>
    <w:rsid w:val="003E0876"/>
    <w:rsid w:val="003E34D6"/>
    <w:rsid w:val="003E6361"/>
    <w:rsid w:val="003F10CD"/>
    <w:rsid w:val="003F1BCC"/>
    <w:rsid w:val="003F2405"/>
    <w:rsid w:val="003F62F1"/>
    <w:rsid w:val="003F63A4"/>
    <w:rsid w:val="003F75F4"/>
    <w:rsid w:val="003F77D8"/>
    <w:rsid w:val="003F7A8B"/>
    <w:rsid w:val="00407583"/>
    <w:rsid w:val="00411404"/>
    <w:rsid w:val="00417D9C"/>
    <w:rsid w:val="00421CCE"/>
    <w:rsid w:val="00423E0C"/>
    <w:rsid w:val="00425488"/>
    <w:rsid w:val="00426112"/>
    <w:rsid w:val="00430152"/>
    <w:rsid w:val="00433F84"/>
    <w:rsid w:val="00435E8A"/>
    <w:rsid w:val="00436034"/>
    <w:rsid w:val="00440E00"/>
    <w:rsid w:val="004469D3"/>
    <w:rsid w:val="00446F08"/>
    <w:rsid w:val="00457502"/>
    <w:rsid w:val="00460B3F"/>
    <w:rsid w:val="00460ECB"/>
    <w:rsid w:val="00464F7B"/>
    <w:rsid w:val="0048200E"/>
    <w:rsid w:val="00491280"/>
    <w:rsid w:val="00493C26"/>
    <w:rsid w:val="00494248"/>
    <w:rsid w:val="00495175"/>
    <w:rsid w:val="004959DA"/>
    <w:rsid w:val="00497789"/>
    <w:rsid w:val="00497D48"/>
    <w:rsid w:val="004A447E"/>
    <w:rsid w:val="004B0D89"/>
    <w:rsid w:val="004B517D"/>
    <w:rsid w:val="004B7337"/>
    <w:rsid w:val="004C4470"/>
    <w:rsid w:val="004D11A7"/>
    <w:rsid w:val="004D411B"/>
    <w:rsid w:val="004E16D4"/>
    <w:rsid w:val="004E1E63"/>
    <w:rsid w:val="004E374C"/>
    <w:rsid w:val="004E42A9"/>
    <w:rsid w:val="004E5CBB"/>
    <w:rsid w:val="004E7572"/>
    <w:rsid w:val="004F0E4A"/>
    <w:rsid w:val="004F692B"/>
    <w:rsid w:val="004F6EC9"/>
    <w:rsid w:val="004F7974"/>
    <w:rsid w:val="00501F00"/>
    <w:rsid w:val="0051014C"/>
    <w:rsid w:val="0051629D"/>
    <w:rsid w:val="0052107A"/>
    <w:rsid w:val="00521290"/>
    <w:rsid w:val="00526395"/>
    <w:rsid w:val="0052735B"/>
    <w:rsid w:val="00535F1C"/>
    <w:rsid w:val="00536DD0"/>
    <w:rsid w:val="00537FE2"/>
    <w:rsid w:val="005403D3"/>
    <w:rsid w:val="00546DEF"/>
    <w:rsid w:val="00552DA1"/>
    <w:rsid w:val="0055344D"/>
    <w:rsid w:val="0055477A"/>
    <w:rsid w:val="0055507D"/>
    <w:rsid w:val="0057370B"/>
    <w:rsid w:val="0057414D"/>
    <w:rsid w:val="00574CCA"/>
    <w:rsid w:val="00581F95"/>
    <w:rsid w:val="005847FA"/>
    <w:rsid w:val="005921E3"/>
    <w:rsid w:val="00593799"/>
    <w:rsid w:val="005A102F"/>
    <w:rsid w:val="005A1753"/>
    <w:rsid w:val="005A5E10"/>
    <w:rsid w:val="005A72C6"/>
    <w:rsid w:val="005B651E"/>
    <w:rsid w:val="005B7D34"/>
    <w:rsid w:val="005C00CD"/>
    <w:rsid w:val="005C7450"/>
    <w:rsid w:val="005D259F"/>
    <w:rsid w:val="005D4795"/>
    <w:rsid w:val="005D5012"/>
    <w:rsid w:val="005D60C4"/>
    <w:rsid w:val="005F1C35"/>
    <w:rsid w:val="005F5184"/>
    <w:rsid w:val="005F6B9C"/>
    <w:rsid w:val="00601089"/>
    <w:rsid w:val="00601E25"/>
    <w:rsid w:val="00606602"/>
    <w:rsid w:val="00607AF7"/>
    <w:rsid w:val="00612B62"/>
    <w:rsid w:val="006144E9"/>
    <w:rsid w:val="006202C3"/>
    <w:rsid w:val="006211A7"/>
    <w:rsid w:val="00621EB1"/>
    <w:rsid w:val="006220FA"/>
    <w:rsid w:val="00627076"/>
    <w:rsid w:val="0063127D"/>
    <w:rsid w:val="0063368C"/>
    <w:rsid w:val="00636B7B"/>
    <w:rsid w:val="006402C1"/>
    <w:rsid w:val="006423D1"/>
    <w:rsid w:val="00644DB3"/>
    <w:rsid w:val="00644FF0"/>
    <w:rsid w:val="0066094A"/>
    <w:rsid w:val="00662D74"/>
    <w:rsid w:val="0066392A"/>
    <w:rsid w:val="00671DC4"/>
    <w:rsid w:val="006728C3"/>
    <w:rsid w:val="006812D6"/>
    <w:rsid w:val="00687048"/>
    <w:rsid w:val="0069742B"/>
    <w:rsid w:val="006A0088"/>
    <w:rsid w:val="006B0330"/>
    <w:rsid w:val="006B271E"/>
    <w:rsid w:val="006B2A04"/>
    <w:rsid w:val="006B2F59"/>
    <w:rsid w:val="006C012E"/>
    <w:rsid w:val="006C1543"/>
    <w:rsid w:val="006C5035"/>
    <w:rsid w:val="006C6473"/>
    <w:rsid w:val="006D0398"/>
    <w:rsid w:val="006D1357"/>
    <w:rsid w:val="006D5A76"/>
    <w:rsid w:val="006D5C48"/>
    <w:rsid w:val="006E3036"/>
    <w:rsid w:val="006E371C"/>
    <w:rsid w:val="006F30B1"/>
    <w:rsid w:val="006F5ABB"/>
    <w:rsid w:val="0070007C"/>
    <w:rsid w:val="00701B43"/>
    <w:rsid w:val="00707E28"/>
    <w:rsid w:val="007153BA"/>
    <w:rsid w:val="007206E0"/>
    <w:rsid w:val="007322F0"/>
    <w:rsid w:val="00733ACE"/>
    <w:rsid w:val="00742962"/>
    <w:rsid w:val="00743907"/>
    <w:rsid w:val="00745EF2"/>
    <w:rsid w:val="00753880"/>
    <w:rsid w:val="00756780"/>
    <w:rsid w:val="00757A71"/>
    <w:rsid w:val="00760E9E"/>
    <w:rsid w:val="007727B4"/>
    <w:rsid w:val="00775101"/>
    <w:rsid w:val="007753AD"/>
    <w:rsid w:val="00780952"/>
    <w:rsid w:val="007914A9"/>
    <w:rsid w:val="00793991"/>
    <w:rsid w:val="007A1AE0"/>
    <w:rsid w:val="007A43E3"/>
    <w:rsid w:val="007A510E"/>
    <w:rsid w:val="007A6E09"/>
    <w:rsid w:val="007B3EFF"/>
    <w:rsid w:val="007B6C41"/>
    <w:rsid w:val="007C4249"/>
    <w:rsid w:val="007D2F55"/>
    <w:rsid w:val="007D6E3D"/>
    <w:rsid w:val="007E0FEF"/>
    <w:rsid w:val="007E703D"/>
    <w:rsid w:val="007F5A50"/>
    <w:rsid w:val="00802820"/>
    <w:rsid w:val="008032E2"/>
    <w:rsid w:val="00803B47"/>
    <w:rsid w:val="00803ED8"/>
    <w:rsid w:val="008054DF"/>
    <w:rsid w:val="0080658A"/>
    <w:rsid w:val="00811EC6"/>
    <w:rsid w:val="00814595"/>
    <w:rsid w:val="00815C49"/>
    <w:rsid w:val="008216F8"/>
    <w:rsid w:val="00822C1E"/>
    <w:rsid w:val="00824493"/>
    <w:rsid w:val="00825277"/>
    <w:rsid w:val="00831DA2"/>
    <w:rsid w:val="0083343F"/>
    <w:rsid w:val="008433D6"/>
    <w:rsid w:val="00844278"/>
    <w:rsid w:val="00844D24"/>
    <w:rsid w:val="00847A80"/>
    <w:rsid w:val="008519DC"/>
    <w:rsid w:val="008531F8"/>
    <w:rsid w:val="008618A7"/>
    <w:rsid w:val="00864E49"/>
    <w:rsid w:val="00865558"/>
    <w:rsid w:val="00865FA8"/>
    <w:rsid w:val="008669DD"/>
    <w:rsid w:val="00866D21"/>
    <w:rsid w:val="0087214E"/>
    <w:rsid w:val="00874C3A"/>
    <w:rsid w:val="00875744"/>
    <w:rsid w:val="00882846"/>
    <w:rsid w:val="00891F39"/>
    <w:rsid w:val="00892EE1"/>
    <w:rsid w:val="00893D47"/>
    <w:rsid w:val="00897CCE"/>
    <w:rsid w:val="008A0388"/>
    <w:rsid w:val="008A1307"/>
    <w:rsid w:val="008A1849"/>
    <w:rsid w:val="008A4430"/>
    <w:rsid w:val="008A4C5F"/>
    <w:rsid w:val="008A6AD2"/>
    <w:rsid w:val="008B37D0"/>
    <w:rsid w:val="008C3975"/>
    <w:rsid w:val="008C3C7A"/>
    <w:rsid w:val="008D0371"/>
    <w:rsid w:val="008D1848"/>
    <w:rsid w:val="008E18D7"/>
    <w:rsid w:val="008E35F8"/>
    <w:rsid w:val="008F01D6"/>
    <w:rsid w:val="008F0CA0"/>
    <w:rsid w:val="008F4095"/>
    <w:rsid w:val="008F4919"/>
    <w:rsid w:val="009031AA"/>
    <w:rsid w:val="0090628F"/>
    <w:rsid w:val="00906888"/>
    <w:rsid w:val="00911277"/>
    <w:rsid w:val="009144CE"/>
    <w:rsid w:val="00920608"/>
    <w:rsid w:val="00926EA3"/>
    <w:rsid w:val="009321C3"/>
    <w:rsid w:val="00932833"/>
    <w:rsid w:val="009336DB"/>
    <w:rsid w:val="00933DDB"/>
    <w:rsid w:val="00934193"/>
    <w:rsid w:val="0093538A"/>
    <w:rsid w:val="00937BBA"/>
    <w:rsid w:val="0094013B"/>
    <w:rsid w:val="0094394F"/>
    <w:rsid w:val="009458D0"/>
    <w:rsid w:val="00950866"/>
    <w:rsid w:val="0095222F"/>
    <w:rsid w:val="00957682"/>
    <w:rsid w:val="009617B2"/>
    <w:rsid w:val="00971C51"/>
    <w:rsid w:val="009751DD"/>
    <w:rsid w:val="0098252D"/>
    <w:rsid w:val="009876EF"/>
    <w:rsid w:val="00993F7D"/>
    <w:rsid w:val="00995FD1"/>
    <w:rsid w:val="00996548"/>
    <w:rsid w:val="00996DD7"/>
    <w:rsid w:val="009A0446"/>
    <w:rsid w:val="009A7A0B"/>
    <w:rsid w:val="009B0B34"/>
    <w:rsid w:val="009B2A7D"/>
    <w:rsid w:val="009B3DC8"/>
    <w:rsid w:val="009B4459"/>
    <w:rsid w:val="009B5597"/>
    <w:rsid w:val="009B5F32"/>
    <w:rsid w:val="009B7052"/>
    <w:rsid w:val="009C2C9F"/>
    <w:rsid w:val="009D03B8"/>
    <w:rsid w:val="009D6348"/>
    <w:rsid w:val="009E7C84"/>
    <w:rsid w:val="009F2525"/>
    <w:rsid w:val="009F542E"/>
    <w:rsid w:val="009F6012"/>
    <w:rsid w:val="009F61BE"/>
    <w:rsid w:val="00A0026E"/>
    <w:rsid w:val="00A01F57"/>
    <w:rsid w:val="00A07390"/>
    <w:rsid w:val="00A10848"/>
    <w:rsid w:val="00A10B1E"/>
    <w:rsid w:val="00A12D71"/>
    <w:rsid w:val="00A13B8C"/>
    <w:rsid w:val="00A14C34"/>
    <w:rsid w:val="00A168D6"/>
    <w:rsid w:val="00A243DA"/>
    <w:rsid w:val="00A279F8"/>
    <w:rsid w:val="00A27E27"/>
    <w:rsid w:val="00A3278B"/>
    <w:rsid w:val="00A34066"/>
    <w:rsid w:val="00A36E8C"/>
    <w:rsid w:val="00A40BD2"/>
    <w:rsid w:val="00A449C6"/>
    <w:rsid w:val="00A45BE7"/>
    <w:rsid w:val="00A46AA7"/>
    <w:rsid w:val="00A525D9"/>
    <w:rsid w:val="00A563DF"/>
    <w:rsid w:val="00A61766"/>
    <w:rsid w:val="00A64B00"/>
    <w:rsid w:val="00A70D85"/>
    <w:rsid w:val="00A71C70"/>
    <w:rsid w:val="00A74483"/>
    <w:rsid w:val="00A74C3D"/>
    <w:rsid w:val="00A74D25"/>
    <w:rsid w:val="00A86550"/>
    <w:rsid w:val="00A931B6"/>
    <w:rsid w:val="00A956F6"/>
    <w:rsid w:val="00AA0605"/>
    <w:rsid w:val="00AA0CD7"/>
    <w:rsid w:val="00AB1E65"/>
    <w:rsid w:val="00AB45CD"/>
    <w:rsid w:val="00AC14FD"/>
    <w:rsid w:val="00AC6926"/>
    <w:rsid w:val="00AD2133"/>
    <w:rsid w:val="00AD57AD"/>
    <w:rsid w:val="00AE04C7"/>
    <w:rsid w:val="00AE3D55"/>
    <w:rsid w:val="00AE7156"/>
    <w:rsid w:val="00AF01F4"/>
    <w:rsid w:val="00AF5D61"/>
    <w:rsid w:val="00B03323"/>
    <w:rsid w:val="00B06CCE"/>
    <w:rsid w:val="00B131E1"/>
    <w:rsid w:val="00B20D7F"/>
    <w:rsid w:val="00B22BC8"/>
    <w:rsid w:val="00B23A3E"/>
    <w:rsid w:val="00B32D84"/>
    <w:rsid w:val="00B41436"/>
    <w:rsid w:val="00B430AC"/>
    <w:rsid w:val="00B439E8"/>
    <w:rsid w:val="00B47BDB"/>
    <w:rsid w:val="00B51A9F"/>
    <w:rsid w:val="00B52012"/>
    <w:rsid w:val="00B53D33"/>
    <w:rsid w:val="00B5674B"/>
    <w:rsid w:val="00B56941"/>
    <w:rsid w:val="00B573B2"/>
    <w:rsid w:val="00B64C32"/>
    <w:rsid w:val="00B70915"/>
    <w:rsid w:val="00B919FB"/>
    <w:rsid w:val="00B92D80"/>
    <w:rsid w:val="00B97963"/>
    <w:rsid w:val="00BA186B"/>
    <w:rsid w:val="00BA2A44"/>
    <w:rsid w:val="00BA4525"/>
    <w:rsid w:val="00BA68AC"/>
    <w:rsid w:val="00BB2DD6"/>
    <w:rsid w:val="00BC035F"/>
    <w:rsid w:val="00BC241D"/>
    <w:rsid w:val="00BC378E"/>
    <w:rsid w:val="00BC45F1"/>
    <w:rsid w:val="00BC6F23"/>
    <w:rsid w:val="00BC76CF"/>
    <w:rsid w:val="00BC77EC"/>
    <w:rsid w:val="00BD41A8"/>
    <w:rsid w:val="00BE0483"/>
    <w:rsid w:val="00BE2ED0"/>
    <w:rsid w:val="00BE5443"/>
    <w:rsid w:val="00BE5684"/>
    <w:rsid w:val="00BF0EB9"/>
    <w:rsid w:val="00C026AC"/>
    <w:rsid w:val="00C03C87"/>
    <w:rsid w:val="00C1050F"/>
    <w:rsid w:val="00C14D7F"/>
    <w:rsid w:val="00C26102"/>
    <w:rsid w:val="00C264A4"/>
    <w:rsid w:val="00C26A6C"/>
    <w:rsid w:val="00C40C07"/>
    <w:rsid w:val="00C52042"/>
    <w:rsid w:val="00C52D3C"/>
    <w:rsid w:val="00C530A1"/>
    <w:rsid w:val="00C54F9E"/>
    <w:rsid w:val="00C62DC3"/>
    <w:rsid w:val="00C63B8D"/>
    <w:rsid w:val="00C6410E"/>
    <w:rsid w:val="00C65FC4"/>
    <w:rsid w:val="00C6754D"/>
    <w:rsid w:val="00C70A80"/>
    <w:rsid w:val="00C71238"/>
    <w:rsid w:val="00C71AC2"/>
    <w:rsid w:val="00C735C4"/>
    <w:rsid w:val="00C73697"/>
    <w:rsid w:val="00C76076"/>
    <w:rsid w:val="00C8569F"/>
    <w:rsid w:val="00C87E95"/>
    <w:rsid w:val="00C90C04"/>
    <w:rsid w:val="00C91C26"/>
    <w:rsid w:val="00C92A70"/>
    <w:rsid w:val="00C94098"/>
    <w:rsid w:val="00C970C6"/>
    <w:rsid w:val="00CA33DE"/>
    <w:rsid w:val="00CA3CA5"/>
    <w:rsid w:val="00CA648C"/>
    <w:rsid w:val="00CB1714"/>
    <w:rsid w:val="00CB1E60"/>
    <w:rsid w:val="00CB3DD0"/>
    <w:rsid w:val="00CB5630"/>
    <w:rsid w:val="00CC1BE6"/>
    <w:rsid w:val="00CC252A"/>
    <w:rsid w:val="00CC2E72"/>
    <w:rsid w:val="00CC78D0"/>
    <w:rsid w:val="00CD0052"/>
    <w:rsid w:val="00CD3B74"/>
    <w:rsid w:val="00CD6D8E"/>
    <w:rsid w:val="00CE1C2A"/>
    <w:rsid w:val="00CE3057"/>
    <w:rsid w:val="00CF1CD3"/>
    <w:rsid w:val="00CF2013"/>
    <w:rsid w:val="00CF5BA7"/>
    <w:rsid w:val="00CF5EA1"/>
    <w:rsid w:val="00CF7DA2"/>
    <w:rsid w:val="00D01F4E"/>
    <w:rsid w:val="00D063C6"/>
    <w:rsid w:val="00D1066A"/>
    <w:rsid w:val="00D10781"/>
    <w:rsid w:val="00D135C7"/>
    <w:rsid w:val="00D213CA"/>
    <w:rsid w:val="00D22513"/>
    <w:rsid w:val="00D24B8B"/>
    <w:rsid w:val="00D2787C"/>
    <w:rsid w:val="00D27C1F"/>
    <w:rsid w:val="00D31289"/>
    <w:rsid w:val="00D341BC"/>
    <w:rsid w:val="00D36DF1"/>
    <w:rsid w:val="00D3701C"/>
    <w:rsid w:val="00D37EE2"/>
    <w:rsid w:val="00D403D5"/>
    <w:rsid w:val="00D53F9D"/>
    <w:rsid w:val="00D56A80"/>
    <w:rsid w:val="00D57EFB"/>
    <w:rsid w:val="00D60149"/>
    <w:rsid w:val="00D601D2"/>
    <w:rsid w:val="00D63102"/>
    <w:rsid w:val="00D63D88"/>
    <w:rsid w:val="00D6554E"/>
    <w:rsid w:val="00D66A7B"/>
    <w:rsid w:val="00D701D6"/>
    <w:rsid w:val="00D7121F"/>
    <w:rsid w:val="00D716E0"/>
    <w:rsid w:val="00D74DAD"/>
    <w:rsid w:val="00D77D24"/>
    <w:rsid w:val="00D8257F"/>
    <w:rsid w:val="00D84F4C"/>
    <w:rsid w:val="00D92235"/>
    <w:rsid w:val="00D94018"/>
    <w:rsid w:val="00D95F81"/>
    <w:rsid w:val="00D9630E"/>
    <w:rsid w:val="00DA37D8"/>
    <w:rsid w:val="00DA54D6"/>
    <w:rsid w:val="00DA58E8"/>
    <w:rsid w:val="00DB1FA2"/>
    <w:rsid w:val="00DB48D4"/>
    <w:rsid w:val="00DB6091"/>
    <w:rsid w:val="00DB748E"/>
    <w:rsid w:val="00DC1936"/>
    <w:rsid w:val="00DC3E7F"/>
    <w:rsid w:val="00DC5741"/>
    <w:rsid w:val="00DD407E"/>
    <w:rsid w:val="00DD6011"/>
    <w:rsid w:val="00DE1392"/>
    <w:rsid w:val="00DE6F6B"/>
    <w:rsid w:val="00DF0643"/>
    <w:rsid w:val="00DF11EC"/>
    <w:rsid w:val="00DF4794"/>
    <w:rsid w:val="00E01B3D"/>
    <w:rsid w:val="00E0430D"/>
    <w:rsid w:val="00E04D5C"/>
    <w:rsid w:val="00E15D89"/>
    <w:rsid w:val="00E16CC1"/>
    <w:rsid w:val="00E212D3"/>
    <w:rsid w:val="00E23113"/>
    <w:rsid w:val="00E236CA"/>
    <w:rsid w:val="00E331C3"/>
    <w:rsid w:val="00E37787"/>
    <w:rsid w:val="00E4236F"/>
    <w:rsid w:val="00E44732"/>
    <w:rsid w:val="00E52091"/>
    <w:rsid w:val="00E52EA2"/>
    <w:rsid w:val="00E5610A"/>
    <w:rsid w:val="00E57978"/>
    <w:rsid w:val="00E60E8C"/>
    <w:rsid w:val="00E61783"/>
    <w:rsid w:val="00E670BD"/>
    <w:rsid w:val="00E70736"/>
    <w:rsid w:val="00E71481"/>
    <w:rsid w:val="00E732E1"/>
    <w:rsid w:val="00E76EE4"/>
    <w:rsid w:val="00E80676"/>
    <w:rsid w:val="00E846F6"/>
    <w:rsid w:val="00E92F01"/>
    <w:rsid w:val="00EA1788"/>
    <w:rsid w:val="00EA341D"/>
    <w:rsid w:val="00EA34AC"/>
    <w:rsid w:val="00EA6429"/>
    <w:rsid w:val="00EB00CB"/>
    <w:rsid w:val="00EB2827"/>
    <w:rsid w:val="00EB4967"/>
    <w:rsid w:val="00EB563F"/>
    <w:rsid w:val="00EB6CC1"/>
    <w:rsid w:val="00EC1222"/>
    <w:rsid w:val="00EC5371"/>
    <w:rsid w:val="00ED23EB"/>
    <w:rsid w:val="00EE38E7"/>
    <w:rsid w:val="00EE3EA2"/>
    <w:rsid w:val="00EF1063"/>
    <w:rsid w:val="00EF3AE1"/>
    <w:rsid w:val="00F0006F"/>
    <w:rsid w:val="00F038D1"/>
    <w:rsid w:val="00F048E2"/>
    <w:rsid w:val="00F10FFC"/>
    <w:rsid w:val="00F114FC"/>
    <w:rsid w:val="00F20431"/>
    <w:rsid w:val="00F25806"/>
    <w:rsid w:val="00F26D14"/>
    <w:rsid w:val="00F36964"/>
    <w:rsid w:val="00F37102"/>
    <w:rsid w:val="00F4057D"/>
    <w:rsid w:val="00F43A9A"/>
    <w:rsid w:val="00F5023A"/>
    <w:rsid w:val="00F51EA9"/>
    <w:rsid w:val="00F53B76"/>
    <w:rsid w:val="00F551A2"/>
    <w:rsid w:val="00F622D0"/>
    <w:rsid w:val="00F637C8"/>
    <w:rsid w:val="00F63E95"/>
    <w:rsid w:val="00F735A3"/>
    <w:rsid w:val="00F751C5"/>
    <w:rsid w:val="00F80A47"/>
    <w:rsid w:val="00F84F38"/>
    <w:rsid w:val="00F936C4"/>
    <w:rsid w:val="00F95D45"/>
    <w:rsid w:val="00F96EF9"/>
    <w:rsid w:val="00FA4D5F"/>
    <w:rsid w:val="00FA64B4"/>
    <w:rsid w:val="00FB0C69"/>
    <w:rsid w:val="00FB2847"/>
    <w:rsid w:val="00FB5CF1"/>
    <w:rsid w:val="00FC541F"/>
    <w:rsid w:val="00FC7A25"/>
    <w:rsid w:val="00FD0123"/>
    <w:rsid w:val="00FD5FB1"/>
    <w:rsid w:val="00FD654A"/>
    <w:rsid w:val="00FE017E"/>
    <w:rsid w:val="00FE1B28"/>
    <w:rsid w:val="00FE2822"/>
    <w:rsid w:val="00FE42D2"/>
    <w:rsid w:val="00FE4966"/>
    <w:rsid w:val="00FF0DAC"/>
    <w:rsid w:val="00FF53CD"/>
    <w:rsid w:val="00FF6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34DA4D"/>
  <w15:chartTrackingRefBased/>
  <w15:docId w15:val="{0378EF48-3036-4D37-A207-D42B0E64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F7"/>
    <w:pPr>
      <w:spacing w:line="300" w:lineRule="atLeast"/>
      <w:contextualSpacing/>
    </w:pPr>
    <w:rPr>
      <w:rFonts w:ascii="Segoe UI" w:eastAsia="Times New Roman" w:hAnsi="Segoe UI"/>
      <w:szCs w:val="24"/>
    </w:rPr>
  </w:style>
  <w:style w:type="paragraph" w:styleId="Rubrik1">
    <w:name w:val="heading 1"/>
    <w:basedOn w:val="Normal"/>
    <w:next w:val="Normal"/>
    <w:link w:val="Rubrik1Char"/>
    <w:uiPriority w:val="9"/>
    <w:qFormat/>
    <w:rsid w:val="00D56A80"/>
    <w:pPr>
      <w:keepNext/>
      <w:numPr>
        <w:numId w:val="10"/>
      </w:numPr>
      <w:tabs>
        <w:tab w:val="left" w:pos="680"/>
      </w:tabs>
      <w:spacing w:before="380" w:after="260"/>
      <w:outlineLvl w:val="0"/>
    </w:pPr>
    <w:rPr>
      <w:b/>
      <w:bCs/>
      <w:kern w:val="32"/>
      <w:sz w:val="22"/>
      <w:szCs w:val="32"/>
    </w:rPr>
  </w:style>
  <w:style w:type="paragraph" w:styleId="Rubrik2">
    <w:name w:val="heading 2"/>
    <w:basedOn w:val="Normal"/>
    <w:next w:val="Normal"/>
    <w:link w:val="Rubrik2Char"/>
    <w:uiPriority w:val="9"/>
    <w:unhideWhenUsed/>
    <w:qFormat/>
    <w:rsid w:val="00D56A80"/>
    <w:pPr>
      <w:keepNext/>
      <w:numPr>
        <w:ilvl w:val="1"/>
        <w:numId w:val="10"/>
      </w:numPr>
      <w:tabs>
        <w:tab w:val="left" w:pos="680"/>
      </w:tabs>
      <w:spacing w:before="380" w:after="260"/>
      <w:outlineLvl w:val="1"/>
    </w:pPr>
    <w:rPr>
      <w:rFonts w:ascii="Segoe UI Semibold" w:hAnsi="Segoe UI Semibold"/>
      <w:bCs/>
      <w:iCs/>
      <w:sz w:val="22"/>
      <w:szCs w:val="28"/>
    </w:rPr>
  </w:style>
  <w:style w:type="paragraph" w:styleId="Rubrik3">
    <w:name w:val="heading 3"/>
    <w:basedOn w:val="Normal"/>
    <w:next w:val="Normal"/>
    <w:link w:val="Rubrik3Char"/>
    <w:uiPriority w:val="9"/>
    <w:unhideWhenUsed/>
    <w:qFormat/>
    <w:rsid w:val="00D56A80"/>
    <w:pPr>
      <w:keepNext/>
      <w:numPr>
        <w:ilvl w:val="2"/>
        <w:numId w:val="10"/>
      </w:numPr>
      <w:tabs>
        <w:tab w:val="left" w:pos="680"/>
      </w:tabs>
      <w:spacing w:before="380" w:after="260"/>
      <w:outlineLvl w:val="2"/>
    </w:pPr>
    <w:rPr>
      <w:bCs/>
      <w:sz w:val="22"/>
      <w:szCs w:val="26"/>
    </w:rPr>
  </w:style>
  <w:style w:type="paragraph" w:styleId="Rubrik4">
    <w:name w:val="heading 4"/>
    <w:basedOn w:val="Normal"/>
    <w:next w:val="Normal"/>
    <w:link w:val="Rubrik4Char"/>
    <w:uiPriority w:val="9"/>
    <w:unhideWhenUsed/>
    <w:qFormat/>
    <w:rsid w:val="00D56A80"/>
    <w:pPr>
      <w:keepNext/>
      <w:numPr>
        <w:ilvl w:val="3"/>
        <w:numId w:val="10"/>
      </w:numPr>
      <w:tabs>
        <w:tab w:val="left" w:pos="680"/>
      </w:tabs>
      <w:spacing w:before="380" w:after="260"/>
      <w:outlineLvl w:val="3"/>
    </w:pPr>
    <w:rPr>
      <w:bCs/>
      <w:i/>
      <w:sz w:val="22"/>
      <w:szCs w:val="28"/>
    </w:rPr>
  </w:style>
  <w:style w:type="paragraph" w:styleId="Rubrik5">
    <w:name w:val="heading 5"/>
    <w:basedOn w:val="Normal"/>
    <w:next w:val="Normal"/>
    <w:link w:val="Rubrik5Char"/>
    <w:uiPriority w:val="9"/>
    <w:unhideWhenUsed/>
    <w:rsid w:val="006144E9"/>
    <w:pPr>
      <w:spacing w:before="240" w:after="60"/>
      <w:outlineLvl w:val="4"/>
    </w:pPr>
    <w:rPr>
      <w:rFonts w:ascii="Calibri" w:hAnsi="Calibri"/>
      <w:b/>
      <w:bCs/>
      <w:i/>
      <w:iCs/>
      <w:sz w:val="26"/>
      <w:szCs w:val="26"/>
    </w:rPr>
  </w:style>
  <w:style w:type="paragraph" w:styleId="Rubrik6">
    <w:name w:val="heading 6"/>
    <w:basedOn w:val="Normal"/>
    <w:next w:val="Normal"/>
    <w:link w:val="Rubrik6Char"/>
    <w:uiPriority w:val="9"/>
    <w:unhideWhenUsed/>
    <w:rsid w:val="006144E9"/>
    <w:pPr>
      <w:spacing w:before="240" w:after="60"/>
      <w:outlineLvl w:val="5"/>
    </w:pPr>
    <w:rPr>
      <w:rFonts w:ascii="Calibri" w:hAnsi="Calibri"/>
      <w:b/>
      <w:bCs/>
    </w:rPr>
  </w:style>
  <w:style w:type="paragraph" w:styleId="Rubrik7">
    <w:name w:val="heading 7"/>
    <w:basedOn w:val="Normal"/>
    <w:next w:val="Normal"/>
    <w:link w:val="Rubrik7Char"/>
    <w:uiPriority w:val="9"/>
    <w:unhideWhenUsed/>
    <w:rsid w:val="00A64B00"/>
    <w:pPr>
      <w:keepNext/>
      <w:keepLines/>
      <w:spacing w:before="40"/>
      <w:outlineLvl w:val="6"/>
    </w:pPr>
    <w:rPr>
      <w:rFonts w:ascii="Calibri Light" w:hAnsi="Calibri Light"/>
      <w:i/>
      <w:iCs/>
      <w:color w:val="1F376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4622"/>
    <w:pPr>
      <w:ind w:left="227"/>
    </w:pPr>
  </w:style>
  <w:style w:type="paragraph" w:styleId="Citat">
    <w:name w:val="Quote"/>
    <w:basedOn w:val="Normal"/>
    <w:next w:val="Normal"/>
    <w:link w:val="CitatChar"/>
    <w:uiPriority w:val="29"/>
    <w:rsid w:val="008A1849"/>
    <w:pPr>
      <w:spacing w:before="200"/>
      <w:ind w:left="864" w:right="864"/>
      <w:jc w:val="center"/>
    </w:pPr>
    <w:rPr>
      <w:i/>
      <w:iCs/>
      <w:color w:val="404040"/>
    </w:rPr>
  </w:style>
  <w:style w:type="character" w:customStyle="1" w:styleId="CitatChar">
    <w:name w:val="Citat Char"/>
    <w:link w:val="Citat"/>
    <w:uiPriority w:val="29"/>
    <w:rsid w:val="008A1849"/>
    <w:rPr>
      <w:i/>
      <w:iCs/>
      <w:color w:val="404040"/>
      <w:sz w:val="22"/>
      <w:szCs w:val="22"/>
      <w:lang w:eastAsia="en-US"/>
    </w:rPr>
  </w:style>
  <w:style w:type="paragraph" w:customStyle="1" w:styleId="Bildtext">
    <w:name w:val="Bildtext"/>
    <w:basedOn w:val="Normal"/>
    <w:qFormat/>
    <w:rsid w:val="00742962"/>
    <w:rPr>
      <w:i/>
    </w:rPr>
  </w:style>
  <w:style w:type="character" w:customStyle="1" w:styleId="Rubrik1Char">
    <w:name w:val="Rubrik 1 Char"/>
    <w:link w:val="Rubrik1"/>
    <w:uiPriority w:val="9"/>
    <w:rsid w:val="00D56A80"/>
    <w:rPr>
      <w:rFonts w:ascii="Segoe UI" w:eastAsia="Times New Roman" w:hAnsi="Segoe UI"/>
      <w:b/>
      <w:bCs/>
      <w:kern w:val="32"/>
      <w:sz w:val="22"/>
      <w:szCs w:val="32"/>
      <w:lang w:val="sv-SE" w:eastAsia="sv-SE"/>
    </w:rPr>
  </w:style>
  <w:style w:type="paragraph" w:styleId="Inledning">
    <w:name w:val="Salutation"/>
    <w:aliases w:val="Ingress"/>
    <w:basedOn w:val="Normal"/>
    <w:link w:val="InledningChar"/>
    <w:uiPriority w:val="99"/>
    <w:unhideWhenUsed/>
    <w:qFormat/>
    <w:rsid w:val="00742962"/>
    <w:rPr>
      <w:i/>
      <w:sz w:val="24"/>
    </w:rPr>
  </w:style>
  <w:style w:type="character" w:customStyle="1" w:styleId="InledningChar">
    <w:name w:val="Inledning Char"/>
    <w:aliases w:val="Ingress Char"/>
    <w:link w:val="Inledning"/>
    <w:uiPriority w:val="99"/>
    <w:rsid w:val="00742962"/>
    <w:rPr>
      <w:rFonts w:ascii="Segoe UI" w:eastAsia="Times New Roman" w:hAnsi="Segoe UI"/>
      <w:i/>
      <w:sz w:val="24"/>
      <w:szCs w:val="24"/>
      <w:lang w:val="sv-SE" w:eastAsia="sv-SE"/>
    </w:rPr>
  </w:style>
  <w:style w:type="paragraph" w:styleId="Punktlista">
    <w:name w:val="List Bullet"/>
    <w:aliases w:val="Punktlista 1"/>
    <w:basedOn w:val="Normal"/>
    <w:uiPriority w:val="99"/>
    <w:unhideWhenUsed/>
    <w:rsid w:val="00196353"/>
    <w:pPr>
      <w:numPr>
        <w:numId w:val="2"/>
      </w:numPr>
      <w:tabs>
        <w:tab w:val="clear" w:pos="360"/>
        <w:tab w:val="left" w:pos="227"/>
      </w:tabs>
      <w:ind w:left="584" w:hanging="357"/>
    </w:pPr>
  </w:style>
  <w:style w:type="character" w:customStyle="1" w:styleId="Rubrik2Char">
    <w:name w:val="Rubrik 2 Char"/>
    <w:link w:val="Rubrik2"/>
    <w:uiPriority w:val="9"/>
    <w:rsid w:val="00D56A80"/>
    <w:rPr>
      <w:rFonts w:ascii="Segoe UI Semibold" w:eastAsia="Times New Roman" w:hAnsi="Segoe UI Semibold"/>
      <w:bCs/>
      <w:iCs/>
      <w:sz w:val="22"/>
      <w:szCs w:val="28"/>
      <w:lang w:eastAsia="sv-SE"/>
    </w:rPr>
  </w:style>
  <w:style w:type="character" w:customStyle="1" w:styleId="Rubrik3Char">
    <w:name w:val="Rubrik 3 Char"/>
    <w:link w:val="Rubrik3"/>
    <w:uiPriority w:val="9"/>
    <w:rsid w:val="00D56A80"/>
    <w:rPr>
      <w:rFonts w:ascii="Segoe UI" w:eastAsia="Times New Roman" w:hAnsi="Segoe UI"/>
      <w:bCs/>
      <w:sz w:val="22"/>
      <w:szCs w:val="26"/>
      <w:lang w:val="sv-SE" w:eastAsia="sv-SE"/>
    </w:rPr>
  </w:style>
  <w:style w:type="character" w:customStyle="1" w:styleId="Rubrik4Char">
    <w:name w:val="Rubrik 4 Char"/>
    <w:link w:val="Rubrik4"/>
    <w:uiPriority w:val="9"/>
    <w:rsid w:val="00D56A80"/>
    <w:rPr>
      <w:rFonts w:ascii="Segoe UI" w:eastAsia="Times New Roman" w:hAnsi="Segoe UI"/>
      <w:bCs/>
      <w:i/>
      <w:sz w:val="22"/>
      <w:szCs w:val="28"/>
      <w:lang w:val="sv-SE" w:eastAsia="sv-SE"/>
    </w:rPr>
  </w:style>
  <w:style w:type="character" w:customStyle="1" w:styleId="Rubrik5Char">
    <w:name w:val="Rubrik 5 Char"/>
    <w:link w:val="Rubrik5"/>
    <w:uiPriority w:val="9"/>
    <w:rsid w:val="006144E9"/>
    <w:rPr>
      <w:rFonts w:ascii="Calibri" w:eastAsia="Times New Roman" w:hAnsi="Calibri" w:cs="Times New Roman"/>
      <w:b/>
      <w:bCs/>
      <w:i/>
      <w:iCs/>
      <w:sz w:val="26"/>
      <w:szCs w:val="26"/>
      <w:lang w:eastAsia="en-US"/>
    </w:rPr>
  </w:style>
  <w:style w:type="character" w:customStyle="1" w:styleId="Rubrik6Char">
    <w:name w:val="Rubrik 6 Char"/>
    <w:link w:val="Rubrik6"/>
    <w:uiPriority w:val="9"/>
    <w:rsid w:val="006144E9"/>
    <w:rPr>
      <w:rFonts w:ascii="Calibri" w:eastAsia="Times New Roman" w:hAnsi="Calibri" w:cs="Times New Roman"/>
      <w:b/>
      <w:bCs/>
      <w:sz w:val="22"/>
      <w:szCs w:val="22"/>
      <w:lang w:eastAsia="en-US"/>
    </w:rPr>
  </w:style>
  <w:style w:type="paragraph" w:styleId="Punktlista2">
    <w:name w:val="List Bullet 2"/>
    <w:basedOn w:val="Normal"/>
    <w:uiPriority w:val="99"/>
    <w:unhideWhenUsed/>
    <w:rsid w:val="00196353"/>
    <w:pPr>
      <w:numPr>
        <w:numId w:val="3"/>
      </w:numPr>
      <w:tabs>
        <w:tab w:val="left" w:pos="227"/>
      </w:tabs>
      <w:ind w:left="584" w:hanging="357"/>
    </w:pPr>
  </w:style>
  <w:style w:type="character" w:customStyle="1" w:styleId="Rubrik7Char">
    <w:name w:val="Rubrik 7 Char"/>
    <w:link w:val="Rubrik7"/>
    <w:uiPriority w:val="9"/>
    <w:rsid w:val="00A64B00"/>
    <w:rPr>
      <w:rFonts w:ascii="Calibri Light" w:eastAsia="Times New Roman" w:hAnsi="Calibri Light" w:cs="Times New Roman"/>
      <w:i/>
      <w:iCs/>
      <w:color w:val="1F3763"/>
      <w:sz w:val="22"/>
      <w:szCs w:val="22"/>
      <w:lang w:eastAsia="en-US"/>
    </w:rPr>
  </w:style>
  <w:style w:type="paragraph" w:styleId="Sidhuvud">
    <w:name w:val="header"/>
    <w:basedOn w:val="Normal"/>
    <w:link w:val="SidhuvudChar"/>
    <w:uiPriority w:val="99"/>
    <w:unhideWhenUsed/>
    <w:rsid w:val="005847FA"/>
    <w:pPr>
      <w:tabs>
        <w:tab w:val="center" w:pos="4513"/>
        <w:tab w:val="right" w:pos="9026"/>
      </w:tabs>
    </w:pPr>
  </w:style>
  <w:style w:type="paragraph" w:styleId="Rubrik">
    <w:name w:val="Title"/>
    <w:aliases w:val="Huvudrubrik"/>
    <w:basedOn w:val="Normal"/>
    <w:next w:val="Normal"/>
    <w:link w:val="RubrikChar"/>
    <w:uiPriority w:val="10"/>
    <w:qFormat/>
    <w:rsid w:val="00494248"/>
    <w:pPr>
      <w:spacing w:after="340" w:line="240" w:lineRule="auto"/>
    </w:pPr>
    <w:rPr>
      <w:spacing w:val="-10"/>
      <w:kern w:val="28"/>
      <w:sz w:val="30"/>
      <w:szCs w:val="56"/>
    </w:rPr>
  </w:style>
  <w:style w:type="character" w:customStyle="1" w:styleId="RubrikChar">
    <w:name w:val="Rubrik Char"/>
    <w:aliases w:val="Huvudrubrik Char"/>
    <w:link w:val="Rubrik"/>
    <w:uiPriority w:val="10"/>
    <w:rsid w:val="00494248"/>
    <w:rPr>
      <w:rFonts w:ascii="Segoe UI" w:eastAsia="Times New Roman" w:hAnsi="Segoe UI"/>
      <w:spacing w:val="-10"/>
      <w:kern w:val="28"/>
      <w:sz w:val="30"/>
      <w:szCs w:val="56"/>
      <w:lang w:eastAsia="en-US"/>
    </w:rPr>
  </w:style>
  <w:style w:type="character" w:customStyle="1" w:styleId="SidhuvudChar">
    <w:name w:val="Sidhuvud Char"/>
    <w:link w:val="Sidhuvud"/>
    <w:uiPriority w:val="99"/>
    <w:rsid w:val="005847FA"/>
    <w:rPr>
      <w:sz w:val="22"/>
      <w:szCs w:val="22"/>
      <w:lang w:eastAsia="en-US"/>
    </w:rPr>
  </w:style>
  <w:style w:type="paragraph" w:styleId="Sidfot">
    <w:name w:val="footer"/>
    <w:basedOn w:val="Normal"/>
    <w:link w:val="SidfotChar"/>
    <w:uiPriority w:val="99"/>
    <w:unhideWhenUsed/>
    <w:rsid w:val="005847FA"/>
    <w:pPr>
      <w:tabs>
        <w:tab w:val="center" w:pos="4513"/>
        <w:tab w:val="right" w:pos="9026"/>
      </w:tabs>
    </w:pPr>
  </w:style>
  <w:style w:type="character" w:customStyle="1" w:styleId="SidfotChar">
    <w:name w:val="Sidfot Char"/>
    <w:link w:val="Sidfot"/>
    <w:uiPriority w:val="99"/>
    <w:rsid w:val="005847FA"/>
    <w:rPr>
      <w:sz w:val="22"/>
      <w:szCs w:val="22"/>
      <w:lang w:eastAsia="en-US"/>
    </w:rPr>
  </w:style>
  <w:style w:type="character" w:styleId="Hyperlnk">
    <w:name w:val="Hyperlink"/>
    <w:uiPriority w:val="99"/>
    <w:unhideWhenUsed/>
    <w:rsid w:val="00971C51"/>
    <w:rPr>
      <w:color w:val="0563C1"/>
      <w:u w:val="single"/>
    </w:rPr>
  </w:style>
  <w:style w:type="character" w:customStyle="1" w:styleId="Olstomnmnande1">
    <w:name w:val="Olöst omnämnande1"/>
    <w:uiPriority w:val="99"/>
    <w:semiHidden/>
    <w:unhideWhenUsed/>
    <w:rsid w:val="00971C51"/>
    <w:rPr>
      <w:color w:val="605E5C"/>
      <w:shd w:val="clear" w:color="auto" w:fill="E1DFDD"/>
    </w:rPr>
  </w:style>
  <w:style w:type="numbering" w:customStyle="1" w:styleId="Listformat1">
    <w:name w:val="Listformat 1"/>
    <w:uiPriority w:val="99"/>
    <w:rsid w:val="00E846F6"/>
    <w:pPr>
      <w:numPr>
        <w:numId w:val="10"/>
      </w:numPr>
    </w:pPr>
  </w:style>
  <w:style w:type="paragraph" w:styleId="Innehll2">
    <w:name w:val="toc 2"/>
    <w:basedOn w:val="Normal"/>
    <w:next w:val="Normal"/>
    <w:autoRedefine/>
    <w:uiPriority w:val="39"/>
    <w:unhideWhenUsed/>
    <w:rsid w:val="007D6E3D"/>
    <w:pPr>
      <w:spacing w:after="100"/>
      <w:ind w:left="200"/>
    </w:pPr>
  </w:style>
  <w:style w:type="paragraph" w:styleId="Innehll1">
    <w:name w:val="toc 1"/>
    <w:basedOn w:val="Normal"/>
    <w:next w:val="Normal"/>
    <w:autoRedefine/>
    <w:uiPriority w:val="39"/>
    <w:unhideWhenUsed/>
    <w:rsid w:val="000A4622"/>
    <w:pPr>
      <w:spacing w:after="100"/>
    </w:pPr>
  </w:style>
  <w:style w:type="paragraph" w:styleId="Innehll3">
    <w:name w:val="toc 3"/>
    <w:basedOn w:val="Normal"/>
    <w:next w:val="Normal"/>
    <w:autoRedefine/>
    <w:uiPriority w:val="39"/>
    <w:unhideWhenUsed/>
    <w:rsid w:val="007D6E3D"/>
    <w:pPr>
      <w:spacing w:after="100"/>
      <w:ind w:left="400"/>
    </w:pPr>
  </w:style>
  <w:style w:type="paragraph" w:styleId="Innehllsfrteckningsrubrik">
    <w:name w:val="TOC Heading"/>
    <w:basedOn w:val="Rubrik1"/>
    <w:next w:val="Normal"/>
    <w:uiPriority w:val="39"/>
    <w:unhideWhenUsed/>
    <w:qFormat/>
    <w:rsid w:val="00D56A80"/>
    <w:pPr>
      <w:keepLines/>
      <w:numPr>
        <w:numId w:val="0"/>
      </w:numPr>
      <w:tabs>
        <w:tab w:val="clear" w:pos="680"/>
      </w:tabs>
      <w:spacing w:before="240" w:after="0" w:line="259" w:lineRule="auto"/>
      <w:contextualSpacing w:val="0"/>
      <w:outlineLvl w:val="9"/>
    </w:pPr>
    <w:rPr>
      <w:rFonts w:eastAsiaTheme="majorEastAsia" w:cstheme="majorBidi"/>
      <w:b w:val="0"/>
      <w:bCs w:val="0"/>
      <w:color w:val="2C5582" w:themeColor="accent1" w:themeShade="BF"/>
      <w:kern w:val="0"/>
      <w:sz w:val="32"/>
    </w:rPr>
  </w:style>
  <w:style w:type="paragraph" w:customStyle="1" w:styleId="Huvud">
    <w:name w:val="Huvud"/>
    <w:basedOn w:val="Normal"/>
    <w:unhideWhenUsed/>
    <w:rsid w:val="00D56A80"/>
    <w:pPr>
      <w:spacing w:line="240" w:lineRule="auto"/>
    </w:pPr>
    <w:rPr>
      <w:rFonts w:ascii="Arial" w:hAnsi="Arial" w:cs="Arial"/>
    </w:rPr>
  </w:style>
  <w:style w:type="character" w:styleId="Kommentarsreferens">
    <w:name w:val="annotation reference"/>
    <w:basedOn w:val="Standardstycketeckensnitt"/>
    <w:uiPriority w:val="99"/>
    <w:semiHidden/>
    <w:unhideWhenUsed/>
    <w:rsid w:val="002B02F3"/>
    <w:rPr>
      <w:sz w:val="16"/>
      <w:szCs w:val="16"/>
    </w:rPr>
  </w:style>
  <w:style w:type="paragraph" w:styleId="Kommentarer">
    <w:name w:val="annotation text"/>
    <w:basedOn w:val="Normal"/>
    <w:link w:val="KommentarerChar"/>
    <w:unhideWhenUsed/>
    <w:rsid w:val="002B02F3"/>
    <w:pPr>
      <w:spacing w:line="240" w:lineRule="auto"/>
    </w:pPr>
    <w:rPr>
      <w:szCs w:val="20"/>
    </w:rPr>
  </w:style>
  <w:style w:type="character" w:customStyle="1" w:styleId="KommentarerChar">
    <w:name w:val="Kommentarer Char"/>
    <w:basedOn w:val="Standardstycketeckensnitt"/>
    <w:link w:val="Kommentarer"/>
    <w:rsid w:val="002B02F3"/>
    <w:rPr>
      <w:rFonts w:ascii="Segoe UI" w:eastAsia="Times New Roman" w:hAnsi="Segoe UI"/>
      <w:lang w:val="sv-SE" w:eastAsia="sv-SE"/>
    </w:rPr>
  </w:style>
  <w:style w:type="paragraph" w:styleId="Kommentarsmne">
    <w:name w:val="annotation subject"/>
    <w:basedOn w:val="Kommentarer"/>
    <w:next w:val="Kommentarer"/>
    <w:link w:val="KommentarsmneChar"/>
    <w:uiPriority w:val="99"/>
    <w:semiHidden/>
    <w:unhideWhenUsed/>
    <w:rsid w:val="002B02F3"/>
    <w:rPr>
      <w:b/>
      <w:bCs/>
    </w:rPr>
  </w:style>
  <w:style w:type="character" w:customStyle="1" w:styleId="KommentarsmneChar">
    <w:name w:val="Kommentarsämne Char"/>
    <w:basedOn w:val="KommentarerChar"/>
    <w:link w:val="Kommentarsmne"/>
    <w:uiPriority w:val="99"/>
    <w:semiHidden/>
    <w:rsid w:val="002B02F3"/>
    <w:rPr>
      <w:rFonts w:ascii="Segoe UI" w:eastAsia="Times New Roman" w:hAnsi="Segoe UI"/>
      <w:b/>
      <w:bCs/>
      <w:lang w:val="sv-SE" w:eastAsia="sv-SE"/>
    </w:rPr>
  </w:style>
  <w:style w:type="paragraph" w:styleId="Ballongtext">
    <w:name w:val="Balloon Text"/>
    <w:basedOn w:val="Normal"/>
    <w:link w:val="BallongtextChar"/>
    <w:uiPriority w:val="99"/>
    <w:semiHidden/>
    <w:unhideWhenUsed/>
    <w:rsid w:val="002B02F3"/>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2B02F3"/>
    <w:rPr>
      <w:rFonts w:ascii="Segoe UI" w:eastAsia="Times New Roman" w:hAnsi="Segoe UI" w:cs="Segoe UI"/>
      <w:sz w:val="18"/>
      <w:szCs w:val="18"/>
      <w:lang w:val="sv-SE" w:eastAsia="sv-SE"/>
    </w:rPr>
  </w:style>
  <w:style w:type="table" w:styleId="Tabellrutnt">
    <w:name w:val="Table Grid"/>
    <w:basedOn w:val="Normaltabell"/>
    <w:rsid w:val="00803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reradlista">
    <w:name w:val="List Number"/>
    <w:basedOn w:val="Normal"/>
    <w:uiPriority w:val="99"/>
    <w:qFormat/>
    <w:rsid w:val="00906888"/>
    <w:pPr>
      <w:numPr>
        <w:numId w:val="41"/>
      </w:numPr>
      <w:spacing w:after="120" w:line="240" w:lineRule="atLeast"/>
    </w:pPr>
    <w:rPr>
      <w:rFonts w:ascii="Arial" w:eastAsiaTheme="minorHAnsi" w:hAnsi="Arial" w:cstheme="minorBidi"/>
      <w:szCs w:val="20"/>
      <w:lang w:eastAsia="en-US"/>
    </w:rPr>
  </w:style>
  <w:style w:type="paragraph" w:styleId="Revision">
    <w:name w:val="Revision"/>
    <w:hidden/>
    <w:uiPriority w:val="99"/>
    <w:semiHidden/>
    <w:rsid w:val="00EA34AC"/>
    <w:rPr>
      <w:rFonts w:ascii="Segoe UI" w:eastAsia="Times New Roman" w:hAnsi="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177">
      <w:bodyDiv w:val="1"/>
      <w:marLeft w:val="0"/>
      <w:marRight w:val="0"/>
      <w:marTop w:val="0"/>
      <w:marBottom w:val="0"/>
      <w:divBdr>
        <w:top w:val="none" w:sz="0" w:space="0" w:color="auto"/>
        <w:left w:val="none" w:sz="0" w:space="0" w:color="auto"/>
        <w:bottom w:val="none" w:sz="0" w:space="0" w:color="auto"/>
        <w:right w:val="none" w:sz="0" w:space="0" w:color="auto"/>
      </w:divBdr>
    </w:div>
    <w:div w:id="499318941">
      <w:bodyDiv w:val="1"/>
      <w:marLeft w:val="0"/>
      <w:marRight w:val="0"/>
      <w:marTop w:val="0"/>
      <w:marBottom w:val="0"/>
      <w:divBdr>
        <w:top w:val="none" w:sz="0" w:space="0" w:color="auto"/>
        <w:left w:val="none" w:sz="0" w:space="0" w:color="auto"/>
        <w:bottom w:val="none" w:sz="0" w:space="0" w:color="auto"/>
        <w:right w:val="none" w:sz="0" w:space="0" w:color="auto"/>
      </w:divBdr>
    </w:div>
    <w:div w:id="544607677">
      <w:bodyDiv w:val="1"/>
      <w:marLeft w:val="0"/>
      <w:marRight w:val="0"/>
      <w:marTop w:val="0"/>
      <w:marBottom w:val="0"/>
      <w:divBdr>
        <w:top w:val="none" w:sz="0" w:space="0" w:color="auto"/>
        <w:left w:val="none" w:sz="0" w:space="0" w:color="auto"/>
        <w:bottom w:val="none" w:sz="0" w:space="0" w:color="auto"/>
        <w:right w:val="none" w:sz="0" w:space="0" w:color="auto"/>
      </w:divBdr>
    </w:div>
    <w:div w:id="1129129610">
      <w:bodyDiv w:val="1"/>
      <w:marLeft w:val="0"/>
      <w:marRight w:val="0"/>
      <w:marTop w:val="0"/>
      <w:marBottom w:val="0"/>
      <w:divBdr>
        <w:top w:val="none" w:sz="0" w:space="0" w:color="auto"/>
        <w:left w:val="none" w:sz="0" w:space="0" w:color="auto"/>
        <w:bottom w:val="none" w:sz="0" w:space="0" w:color="auto"/>
        <w:right w:val="none" w:sz="0" w:space="0" w:color="auto"/>
      </w:divBdr>
    </w:div>
    <w:div w:id="1646540858">
      <w:bodyDiv w:val="1"/>
      <w:marLeft w:val="0"/>
      <w:marRight w:val="0"/>
      <w:marTop w:val="0"/>
      <w:marBottom w:val="0"/>
      <w:divBdr>
        <w:top w:val="none" w:sz="0" w:space="0" w:color="auto"/>
        <w:left w:val="none" w:sz="0" w:space="0" w:color="auto"/>
        <w:bottom w:val="none" w:sz="0" w:space="0" w:color="auto"/>
        <w:right w:val="none" w:sz="0" w:space="0" w:color="auto"/>
      </w:divBdr>
    </w:div>
    <w:div w:id="1688940666">
      <w:bodyDiv w:val="1"/>
      <w:marLeft w:val="0"/>
      <w:marRight w:val="0"/>
      <w:marTop w:val="0"/>
      <w:marBottom w:val="0"/>
      <w:divBdr>
        <w:top w:val="none" w:sz="0" w:space="0" w:color="auto"/>
        <w:left w:val="none" w:sz="0" w:space="0" w:color="auto"/>
        <w:bottom w:val="none" w:sz="0" w:space="0" w:color="auto"/>
        <w:right w:val="none" w:sz="0" w:space="0" w:color="auto"/>
      </w:divBdr>
    </w:div>
    <w:div w:id="1845124717">
      <w:bodyDiv w:val="1"/>
      <w:marLeft w:val="0"/>
      <w:marRight w:val="0"/>
      <w:marTop w:val="0"/>
      <w:marBottom w:val="0"/>
      <w:divBdr>
        <w:top w:val="none" w:sz="0" w:space="0" w:color="auto"/>
        <w:left w:val="none" w:sz="0" w:space="0" w:color="auto"/>
        <w:bottom w:val="none" w:sz="0" w:space="0" w:color="auto"/>
        <w:right w:val="none" w:sz="0" w:space="0" w:color="auto"/>
      </w:divBdr>
    </w:div>
    <w:div w:id="1856766756">
      <w:bodyDiv w:val="1"/>
      <w:marLeft w:val="0"/>
      <w:marRight w:val="0"/>
      <w:marTop w:val="0"/>
      <w:marBottom w:val="0"/>
      <w:divBdr>
        <w:top w:val="none" w:sz="0" w:space="0" w:color="auto"/>
        <w:left w:val="none" w:sz="0" w:space="0" w:color="auto"/>
        <w:bottom w:val="none" w:sz="0" w:space="0" w:color="auto"/>
        <w:right w:val="none" w:sz="0" w:space="0" w:color="auto"/>
      </w:divBdr>
    </w:div>
    <w:div w:id="1893226092">
      <w:bodyDiv w:val="1"/>
      <w:marLeft w:val="0"/>
      <w:marRight w:val="0"/>
      <w:marTop w:val="0"/>
      <w:marBottom w:val="0"/>
      <w:divBdr>
        <w:top w:val="none" w:sz="0" w:space="0" w:color="auto"/>
        <w:left w:val="none" w:sz="0" w:space="0" w:color="auto"/>
        <w:bottom w:val="none" w:sz="0" w:space="0" w:color="auto"/>
        <w:right w:val="none" w:sz="0" w:space="0" w:color="auto"/>
      </w:divBdr>
    </w:div>
    <w:div w:id="20946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elinspektionen.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pelinspektionen">
      <a:dk1>
        <a:sysClr val="windowText" lastClr="000000"/>
      </a:dk1>
      <a:lt1>
        <a:sysClr val="window" lastClr="FFFFFF"/>
      </a:lt1>
      <a:dk2>
        <a:srgbClr val="44546A"/>
      </a:dk2>
      <a:lt2>
        <a:srgbClr val="E7E6E6"/>
      </a:lt2>
      <a:accent1>
        <a:srgbClr val="3B73AE"/>
      </a:accent1>
      <a:accent2>
        <a:srgbClr val="1F4C76"/>
      </a:accent2>
      <a:accent3>
        <a:srgbClr val="EEA400"/>
      </a:accent3>
      <a:accent4>
        <a:srgbClr val="C4633E"/>
      </a:accent4>
      <a:accent5>
        <a:srgbClr val="B5B2AB"/>
      </a:accent5>
      <a:accent6>
        <a:srgbClr val="43454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656FE2CD26564BB545A4D44021BA92" ma:contentTypeVersion="13" ma:contentTypeDescription="Skapa ett nytt dokument." ma:contentTypeScope="" ma:versionID="09582af0dc29ad06f2e794dafacd0c68">
  <xsd:schema xmlns:xsd="http://www.w3.org/2001/XMLSchema" xmlns:xs="http://www.w3.org/2001/XMLSchema" xmlns:p="http://schemas.microsoft.com/office/2006/metadata/properties" xmlns:ns2="6af32ae2-936b-4025-8e61-89c8d0e8e2ff" xmlns:ns3="1e016552-a444-4155-9aae-f89f68456b2f" xmlns:ns4="2833bb79-5a42-43d7-b3db-45863c7775d7" targetNamespace="http://schemas.microsoft.com/office/2006/metadata/properties" ma:root="true" ma:fieldsID="80221c142031daa99b9b1d15819eeaef" ns2:_="" ns3:_="" ns4:_="">
    <xsd:import namespace="6af32ae2-936b-4025-8e61-89c8d0e8e2ff"/>
    <xsd:import namespace="1e016552-a444-4155-9aae-f89f68456b2f"/>
    <xsd:import namespace="2833bb79-5a42-43d7-b3db-45863c7775d7"/>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32ae2-936b-4025-8e61-89c8d0e8e2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16552-a444-4155-9aae-f89f68456b2f" elementFormDefault="qualified">
    <xsd:import namespace="http://schemas.microsoft.com/office/2006/documentManagement/types"/>
    <xsd:import namespace="http://schemas.microsoft.com/office/infopath/2007/PartnerControls"/>
    <xsd:element name="SharedWithDetails" ma:index="1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3bb79-5a42-43d7-b3db-45863c77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6C79-F71E-4C8E-9B03-2F2D2FF5F0AC}">
  <ds:schemaRefs>
    <ds:schemaRef ds:uri="http://schemas.microsoft.com/sharepoint/v3/contenttype/forms"/>
  </ds:schemaRefs>
</ds:datastoreItem>
</file>

<file path=customXml/itemProps2.xml><?xml version="1.0" encoding="utf-8"?>
<ds:datastoreItem xmlns:ds="http://schemas.openxmlformats.org/officeDocument/2006/customXml" ds:itemID="{EB0D0FB5-4E3E-4CF3-B132-8B0FA614979F}"/>
</file>

<file path=customXml/itemProps3.xml><?xml version="1.0" encoding="utf-8"?>
<ds:datastoreItem xmlns:ds="http://schemas.openxmlformats.org/officeDocument/2006/customXml" ds:itemID="{F530290B-CBC3-4774-B764-E06EB71BCC1E}">
  <ds:schemaRefs>
    <ds:schemaRef ds:uri="http://purl.org/dc/terms/"/>
    <ds:schemaRef ds:uri="http://schemas.openxmlformats.org/package/2006/metadata/core-properties"/>
    <ds:schemaRef ds:uri="e961ccca-2952-4794-9472-fbe965c666f2"/>
    <ds:schemaRef ds:uri="http://purl.org/dc/dcmitype/"/>
    <ds:schemaRef ds:uri="http://schemas.microsoft.com/office/infopath/2007/PartnerControls"/>
    <ds:schemaRef ds:uri="http://schemas.microsoft.com/office/2006/documentManagement/types"/>
    <ds:schemaRef ds:uri="http://schemas.microsoft.com/office/2006/metadata/properties"/>
    <ds:schemaRef ds:uri="d50b34c0-8ed7-4751-9f37-a18f08a1ca12"/>
    <ds:schemaRef ds:uri="http://purl.org/dc/elements/1.1/"/>
    <ds:schemaRef ds:uri="http://www.w3.org/XML/1998/namespace"/>
  </ds:schemaRefs>
</ds:datastoreItem>
</file>

<file path=customXml/itemProps4.xml><?xml version="1.0" encoding="utf-8"?>
<ds:datastoreItem xmlns:ds="http://schemas.openxmlformats.org/officeDocument/2006/customXml" ds:itemID="{9A552FDB-B0F4-46B9-B566-FBCDABB2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F20ED9B2.dotm</Template>
  <TotalTime>39</TotalTime>
  <Pages>17</Pages>
  <Words>3431</Words>
  <Characters>18185</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Loritha Karlsson</dc:creator>
  <cp:keywords/>
  <dc:description/>
  <cp:lastModifiedBy>Jeanette Jonsson</cp:lastModifiedBy>
  <cp:revision>3</cp:revision>
  <cp:lastPrinted>2020-01-03T11:34:00Z</cp:lastPrinted>
  <dcterms:created xsi:type="dcterms:W3CDTF">2020-04-24T12:24:00Z</dcterms:created>
  <dcterms:modified xsi:type="dcterms:W3CDTF">2020-04-24T13:32:00Z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0x0101009D656FE2CD26564BB545A4D44021BA92</vt:lpwstr>
  </property>
</Properties>
</file>