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jpeg" ContentType="image/jpeg"/>
  <Default Extension="gif" ContentType="image/gif"/>
  <Default Extension="rtf" ContentType="application/rtf"/>
  <Default Extension="html" ContentType="text/ht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page" w:horzAnchor="page" w:tblpX="4537" w:tblpY="45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4"/>
      </w:tblGrid>
      <w:tr w:rsidR="00C77B48" w14:paraId="6E7DA73A" w14:textId="77777777" w:rsidTr="001B5367">
        <w:tc>
          <w:tcPr>
            <w:tcW w:w="6804" w:type="dxa"/>
          </w:tcPr>
          <w:p w14:paraId="1614D62F" w14:textId="77777777" w:rsidR="00357A43" w:rsidRPr="00C46025" w:rsidRDefault="00357A43" w:rsidP="00357A43">
            <w:pPr>
              <w:pStyle w:val="Rubrik"/>
              <w:rPr>
                <w:bCs w:val="0"/>
              </w:rPr>
            </w:pPr>
            <w:r>
              <w:rPr>
                <w:bCs w:val="0"/>
              </w:rPr>
              <w:t xml:space="preserve">Avropsförfrågan </w:t>
            </w:r>
            <w:r w:rsidR="001336AD">
              <w:rPr>
                <w:bCs w:val="0"/>
              </w:rPr>
              <w:t>expertstöd Jaspersoft studio</w:t>
            </w:r>
          </w:p>
          <w:p w14:paraId="386989D0" w14:textId="77777777" w:rsidR="00C77B48" w:rsidRPr="00F759F8" w:rsidRDefault="00C77B48" w:rsidP="00F759F8">
            <w:pPr>
              <w:pStyle w:val="Underrubrik"/>
            </w:pPr>
          </w:p>
          <w:p w14:paraId="43D8C801" w14:textId="77777777" w:rsidR="001B5367" w:rsidRPr="00294EF1" w:rsidRDefault="003C69C1" w:rsidP="00294EF1">
            <w:r>
              <w:t>Diarienr: 20</w:t>
            </w:r>
            <w:r w:rsidR="00606822">
              <w:t>20</w:t>
            </w:r>
            <w:r w:rsidR="001740B8">
              <w:t>/</w:t>
            </w:r>
            <w:r w:rsidR="00B010DD">
              <w:t>0</w:t>
            </w:r>
            <w:r w:rsidR="001336AD">
              <w:t>3735</w:t>
            </w:r>
          </w:p>
        </w:tc>
      </w:tr>
      <w:tr w:rsidR="00F759F8" w14:paraId="44E4A133" w14:textId="77777777" w:rsidTr="001B5367">
        <w:tc>
          <w:tcPr>
            <w:tcW w:w="6804" w:type="dxa"/>
          </w:tcPr>
          <w:p w14:paraId="6585463E" w14:textId="77777777" w:rsidR="00F759F8" w:rsidRDefault="00F759F8" w:rsidP="00F759F8"/>
        </w:tc>
      </w:tr>
      <w:tr w:rsidR="00F759F8" w14:paraId="7C33073E" w14:textId="77777777" w:rsidTr="004B563E">
        <w:trPr>
          <w:trHeight w:val="639"/>
        </w:trPr>
        <w:tc>
          <w:tcPr>
            <w:tcW w:w="6804" w:type="dxa"/>
          </w:tcPr>
          <w:p w14:paraId="1208F1DB" w14:textId="77777777" w:rsidR="00F759F8" w:rsidRDefault="00F759F8" w:rsidP="00F759F8"/>
        </w:tc>
      </w:tr>
      <w:tr w:rsidR="00F759F8" w14:paraId="2859CAD6" w14:textId="77777777" w:rsidTr="001B5367">
        <w:tc>
          <w:tcPr>
            <w:tcW w:w="6804" w:type="dxa"/>
          </w:tcPr>
          <w:p w14:paraId="4CA9C790" w14:textId="77777777" w:rsidR="00F759F8" w:rsidRDefault="00F759F8" w:rsidP="00F759F8"/>
        </w:tc>
      </w:tr>
    </w:tbl>
    <w:p w14:paraId="17C74052" w14:textId="77777777" w:rsidR="00C77B48" w:rsidRDefault="00C77B48" w:rsidP="00FF201D"/>
    <w:p w14:paraId="51FB55B1" w14:textId="77777777" w:rsidR="00543362" w:rsidRDefault="00543362" w:rsidP="00FF201D">
      <w:r>
        <w:br w:type="page"/>
      </w:r>
    </w:p>
    <w:sdt>
      <w:sdtPr>
        <w:rPr>
          <w:rFonts w:ascii="Georgia" w:eastAsiaTheme="minorHAnsi" w:hAnsi="Georgia" w:cstheme="minorBidi"/>
          <w:b w:val="0"/>
          <w:bCs w:val="0"/>
          <w:color w:val="auto"/>
          <w:sz w:val="22"/>
          <w:szCs w:val="22"/>
          <w:lang w:val="sv-SE" w:eastAsia="en-US"/>
        </w:rPr>
        <w:id w:val="202600278"/>
        <w:docPartObj>
          <w:docPartGallery w:val="Table of Contents"/>
          <w:docPartUnique/>
        </w:docPartObj>
      </w:sdtPr>
      <w:sdtEndPr>
        <w:rPr>
          <w:rFonts w:ascii="Times New Roman" w:hAnsi="Times New Roman"/>
        </w:rPr>
      </w:sdtEndPr>
      <w:sdtContent>
        <w:p w14:paraId="32134137" w14:textId="77777777" w:rsidR="00FF201D" w:rsidRDefault="00FF201D" w:rsidP="00FF201D">
          <w:pPr>
            <w:pStyle w:val="Innehllsfrteckningsrubrik"/>
          </w:pPr>
          <w:r>
            <w:rPr>
              <w:lang w:val="sv-SE"/>
            </w:rPr>
            <w:t>Innehåll</w:t>
          </w:r>
        </w:p>
        <w:p w14:paraId="12664507" w14:textId="26DAE3F8" w:rsidR="00C34925" w:rsidRDefault="00C51D8A">
          <w:pPr>
            <w:pStyle w:val="Innehll1"/>
            <w:rPr>
              <w:rFonts w:asciiTheme="minorHAnsi" w:eastAsiaTheme="minorEastAsia" w:hAnsiTheme="minorHAnsi"/>
              <w:lang w:eastAsia="sv-SE"/>
            </w:rPr>
          </w:pPr>
          <w:r>
            <w:fldChar w:fldCharType="begin"/>
          </w:r>
          <w:r>
            <w:instrText xml:space="preserve"> TOC \o "1-2" \h \z \t "Rubrik 3;3;Numrerad rubrik 3;3" </w:instrText>
          </w:r>
          <w:r>
            <w:fldChar w:fldCharType="separate"/>
          </w:r>
          <w:hyperlink w:anchor="_Toc50550200" w:history="1">
            <w:r w:rsidR="00C34925" w:rsidRPr="000E54B4">
              <w:rPr>
                <w:rStyle w:val="Hyperlnk"/>
              </w:rPr>
              <w:t>1.</w:t>
            </w:r>
            <w:r w:rsidR="00C34925">
              <w:rPr>
                <w:rFonts w:asciiTheme="minorHAnsi" w:eastAsiaTheme="minorEastAsia" w:hAnsiTheme="minorHAnsi"/>
                <w:lang w:eastAsia="sv-SE"/>
              </w:rPr>
              <w:tab/>
            </w:r>
            <w:r w:rsidR="00C34925" w:rsidRPr="000E54B4">
              <w:rPr>
                <w:rStyle w:val="Hyperlnk"/>
              </w:rPr>
              <w:t>Allmänt</w:t>
            </w:r>
            <w:r w:rsidR="00C34925">
              <w:rPr>
                <w:webHidden/>
              </w:rPr>
              <w:tab/>
            </w:r>
            <w:r w:rsidR="00C34925">
              <w:rPr>
                <w:webHidden/>
              </w:rPr>
              <w:fldChar w:fldCharType="begin"/>
            </w:r>
            <w:r w:rsidR="00C34925">
              <w:rPr>
                <w:webHidden/>
              </w:rPr>
              <w:instrText xml:space="preserve"> PAGEREF _Toc50550200 \h </w:instrText>
            </w:r>
            <w:r w:rsidR="00C34925">
              <w:rPr>
                <w:webHidden/>
              </w:rPr>
            </w:r>
            <w:r w:rsidR="00C34925">
              <w:rPr>
                <w:webHidden/>
              </w:rPr>
              <w:fldChar w:fldCharType="separate"/>
            </w:r>
            <w:r w:rsidR="00C34925">
              <w:rPr>
                <w:webHidden/>
              </w:rPr>
              <w:t>3</w:t>
            </w:r>
            <w:r w:rsidR="00C34925">
              <w:rPr>
                <w:webHidden/>
              </w:rPr>
              <w:fldChar w:fldCharType="end"/>
            </w:r>
          </w:hyperlink>
        </w:p>
        <w:p w14:paraId="7872DCB4" w14:textId="5D37B42A" w:rsidR="00C34925" w:rsidRDefault="009C79A0">
          <w:pPr>
            <w:pStyle w:val="Innehll2"/>
            <w:rPr>
              <w:rFonts w:asciiTheme="minorHAnsi" w:eastAsiaTheme="minorEastAsia" w:hAnsiTheme="minorHAnsi"/>
              <w:lang w:eastAsia="sv-SE"/>
            </w:rPr>
          </w:pPr>
          <w:hyperlink w:anchor="_Toc50550201" w:history="1">
            <w:r w:rsidR="00C34925" w:rsidRPr="000E54B4">
              <w:rPr>
                <w:rStyle w:val="Hyperlnk"/>
              </w:rPr>
              <w:t>1.1</w:t>
            </w:r>
            <w:r w:rsidR="00C34925">
              <w:rPr>
                <w:rFonts w:asciiTheme="minorHAnsi" w:eastAsiaTheme="minorEastAsia" w:hAnsiTheme="minorHAnsi"/>
                <w:lang w:eastAsia="sv-SE"/>
              </w:rPr>
              <w:tab/>
            </w:r>
            <w:r w:rsidR="00C34925" w:rsidRPr="000E54B4">
              <w:rPr>
                <w:rStyle w:val="Hyperlnk"/>
              </w:rPr>
              <w:t>Avropande enhet</w:t>
            </w:r>
            <w:r w:rsidR="00C34925">
              <w:rPr>
                <w:webHidden/>
              </w:rPr>
              <w:tab/>
            </w:r>
            <w:r w:rsidR="00C34925">
              <w:rPr>
                <w:webHidden/>
              </w:rPr>
              <w:fldChar w:fldCharType="begin"/>
            </w:r>
            <w:r w:rsidR="00C34925">
              <w:rPr>
                <w:webHidden/>
              </w:rPr>
              <w:instrText xml:space="preserve"> PAGEREF _Toc50550201 \h </w:instrText>
            </w:r>
            <w:r w:rsidR="00C34925">
              <w:rPr>
                <w:webHidden/>
              </w:rPr>
            </w:r>
            <w:r w:rsidR="00C34925">
              <w:rPr>
                <w:webHidden/>
              </w:rPr>
              <w:fldChar w:fldCharType="separate"/>
            </w:r>
            <w:r w:rsidR="00C34925">
              <w:rPr>
                <w:webHidden/>
              </w:rPr>
              <w:t>3</w:t>
            </w:r>
            <w:r w:rsidR="00C34925">
              <w:rPr>
                <w:webHidden/>
              </w:rPr>
              <w:fldChar w:fldCharType="end"/>
            </w:r>
          </w:hyperlink>
        </w:p>
        <w:p w14:paraId="6989EA50" w14:textId="4BE0B5EF" w:rsidR="00C34925" w:rsidRDefault="009C79A0">
          <w:pPr>
            <w:pStyle w:val="Innehll2"/>
            <w:rPr>
              <w:rFonts w:asciiTheme="minorHAnsi" w:eastAsiaTheme="minorEastAsia" w:hAnsiTheme="minorHAnsi"/>
              <w:lang w:eastAsia="sv-SE"/>
            </w:rPr>
          </w:pPr>
          <w:hyperlink w:anchor="_Toc50550202" w:history="1">
            <w:r w:rsidR="00C34925" w:rsidRPr="000E54B4">
              <w:rPr>
                <w:rStyle w:val="Hyperlnk"/>
              </w:rPr>
              <w:t>1.2</w:t>
            </w:r>
            <w:r w:rsidR="00C34925">
              <w:rPr>
                <w:rFonts w:asciiTheme="minorHAnsi" w:eastAsiaTheme="minorEastAsia" w:hAnsiTheme="minorHAnsi"/>
                <w:lang w:eastAsia="sv-SE"/>
              </w:rPr>
              <w:tab/>
            </w:r>
            <w:r w:rsidR="00C34925" w:rsidRPr="000E54B4">
              <w:rPr>
                <w:rStyle w:val="Hyperlnk"/>
              </w:rPr>
              <w:t>Ramavtal</w:t>
            </w:r>
            <w:r w:rsidR="00C34925">
              <w:rPr>
                <w:webHidden/>
              </w:rPr>
              <w:tab/>
            </w:r>
            <w:r w:rsidR="00C34925">
              <w:rPr>
                <w:webHidden/>
              </w:rPr>
              <w:fldChar w:fldCharType="begin"/>
            </w:r>
            <w:r w:rsidR="00C34925">
              <w:rPr>
                <w:webHidden/>
              </w:rPr>
              <w:instrText xml:space="preserve"> PAGEREF _Toc50550202 \h </w:instrText>
            </w:r>
            <w:r w:rsidR="00C34925">
              <w:rPr>
                <w:webHidden/>
              </w:rPr>
            </w:r>
            <w:r w:rsidR="00C34925">
              <w:rPr>
                <w:webHidden/>
              </w:rPr>
              <w:fldChar w:fldCharType="separate"/>
            </w:r>
            <w:r w:rsidR="00C34925">
              <w:rPr>
                <w:webHidden/>
              </w:rPr>
              <w:t>3</w:t>
            </w:r>
            <w:r w:rsidR="00C34925">
              <w:rPr>
                <w:webHidden/>
              </w:rPr>
              <w:fldChar w:fldCharType="end"/>
            </w:r>
          </w:hyperlink>
        </w:p>
        <w:p w14:paraId="6AEEE1E4" w14:textId="0666BFA1" w:rsidR="00C34925" w:rsidRDefault="009C79A0">
          <w:pPr>
            <w:pStyle w:val="Innehll2"/>
            <w:rPr>
              <w:rFonts w:asciiTheme="minorHAnsi" w:eastAsiaTheme="minorEastAsia" w:hAnsiTheme="minorHAnsi"/>
              <w:lang w:eastAsia="sv-SE"/>
            </w:rPr>
          </w:pPr>
          <w:hyperlink w:anchor="_Toc50550203" w:history="1">
            <w:r w:rsidR="00C34925" w:rsidRPr="000E54B4">
              <w:rPr>
                <w:rStyle w:val="Hyperlnk"/>
              </w:rPr>
              <w:t>1.3</w:t>
            </w:r>
            <w:r w:rsidR="00C34925">
              <w:rPr>
                <w:rFonts w:asciiTheme="minorHAnsi" w:eastAsiaTheme="minorEastAsia" w:hAnsiTheme="minorHAnsi"/>
                <w:lang w:eastAsia="sv-SE"/>
              </w:rPr>
              <w:tab/>
            </w:r>
            <w:r w:rsidR="00C34925" w:rsidRPr="000E54B4">
              <w:rPr>
                <w:rStyle w:val="Hyperlnk"/>
              </w:rPr>
              <w:t>Avropsavtalstid</w:t>
            </w:r>
            <w:r w:rsidR="00C34925">
              <w:rPr>
                <w:webHidden/>
              </w:rPr>
              <w:tab/>
            </w:r>
            <w:r w:rsidR="00C34925">
              <w:rPr>
                <w:webHidden/>
              </w:rPr>
              <w:fldChar w:fldCharType="begin"/>
            </w:r>
            <w:r w:rsidR="00C34925">
              <w:rPr>
                <w:webHidden/>
              </w:rPr>
              <w:instrText xml:space="preserve"> PAGEREF _Toc50550203 \h </w:instrText>
            </w:r>
            <w:r w:rsidR="00C34925">
              <w:rPr>
                <w:webHidden/>
              </w:rPr>
            </w:r>
            <w:r w:rsidR="00C34925">
              <w:rPr>
                <w:webHidden/>
              </w:rPr>
              <w:fldChar w:fldCharType="separate"/>
            </w:r>
            <w:r w:rsidR="00C34925">
              <w:rPr>
                <w:webHidden/>
              </w:rPr>
              <w:t>3</w:t>
            </w:r>
            <w:r w:rsidR="00C34925">
              <w:rPr>
                <w:webHidden/>
              </w:rPr>
              <w:fldChar w:fldCharType="end"/>
            </w:r>
          </w:hyperlink>
        </w:p>
        <w:p w14:paraId="695CD812" w14:textId="0A83216E" w:rsidR="00C34925" w:rsidRDefault="009C79A0">
          <w:pPr>
            <w:pStyle w:val="Innehll2"/>
            <w:rPr>
              <w:rFonts w:asciiTheme="minorHAnsi" w:eastAsiaTheme="minorEastAsia" w:hAnsiTheme="minorHAnsi"/>
              <w:lang w:eastAsia="sv-SE"/>
            </w:rPr>
          </w:pPr>
          <w:hyperlink w:anchor="_Toc50550204" w:history="1">
            <w:r w:rsidR="00C34925" w:rsidRPr="000E54B4">
              <w:rPr>
                <w:rStyle w:val="Hyperlnk"/>
              </w:rPr>
              <w:t>1.4</w:t>
            </w:r>
            <w:r w:rsidR="00C34925">
              <w:rPr>
                <w:rFonts w:asciiTheme="minorHAnsi" w:eastAsiaTheme="minorEastAsia" w:hAnsiTheme="minorHAnsi"/>
                <w:lang w:eastAsia="sv-SE"/>
              </w:rPr>
              <w:tab/>
            </w:r>
            <w:r w:rsidR="00C34925" w:rsidRPr="000E54B4">
              <w:rPr>
                <w:rStyle w:val="Hyperlnk"/>
              </w:rPr>
              <w:t>Om E-hälsomyndigheten</w:t>
            </w:r>
            <w:r w:rsidR="00C34925">
              <w:rPr>
                <w:webHidden/>
              </w:rPr>
              <w:tab/>
            </w:r>
            <w:r w:rsidR="00C34925">
              <w:rPr>
                <w:webHidden/>
              </w:rPr>
              <w:fldChar w:fldCharType="begin"/>
            </w:r>
            <w:r w:rsidR="00C34925">
              <w:rPr>
                <w:webHidden/>
              </w:rPr>
              <w:instrText xml:space="preserve"> PAGEREF _Toc50550204 \h </w:instrText>
            </w:r>
            <w:r w:rsidR="00C34925">
              <w:rPr>
                <w:webHidden/>
              </w:rPr>
            </w:r>
            <w:r w:rsidR="00C34925">
              <w:rPr>
                <w:webHidden/>
              </w:rPr>
              <w:fldChar w:fldCharType="separate"/>
            </w:r>
            <w:r w:rsidR="00C34925">
              <w:rPr>
                <w:webHidden/>
              </w:rPr>
              <w:t>3</w:t>
            </w:r>
            <w:r w:rsidR="00C34925">
              <w:rPr>
                <w:webHidden/>
              </w:rPr>
              <w:fldChar w:fldCharType="end"/>
            </w:r>
          </w:hyperlink>
        </w:p>
        <w:p w14:paraId="29DA0847" w14:textId="5FEB7159" w:rsidR="00C34925" w:rsidRDefault="009C79A0">
          <w:pPr>
            <w:pStyle w:val="Innehll2"/>
            <w:rPr>
              <w:rFonts w:asciiTheme="minorHAnsi" w:eastAsiaTheme="minorEastAsia" w:hAnsiTheme="minorHAnsi"/>
              <w:lang w:eastAsia="sv-SE"/>
            </w:rPr>
          </w:pPr>
          <w:hyperlink w:anchor="_Toc50550205" w:history="1">
            <w:r w:rsidR="00C34925" w:rsidRPr="000E54B4">
              <w:rPr>
                <w:rStyle w:val="Hyperlnk"/>
              </w:rPr>
              <w:t>1.5</w:t>
            </w:r>
            <w:r w:rsidR="00C34925">
              <w:rPr>
                <w:rFonts w:asciiTheme="minorHAnsi" w:eastAsiaTheme="minorEastAsia" w:hAnsiTheme="minorHAnsi"/>
                <w:lang w:eastAsia="sv-SE"/>
              </w:rPr>
              <w:tab/>
            </w:r>
            <w:r w:rsidR="00C34925" w:rsidRPr="000E54B4">
              <w:rPr>
                <w:rStyle w:val="Hyperlnk"/>
              </w:rPr>
              <w:t>Syftet med avropet</w:t>
            </w:r>
            <w:r w:rsidR="00C34925">
              <w:rPr>
                <w:webHidden/>
              </w:rPr>
              <w:tab/>
            </w:r>
            <w:r w:rsidR="00C34925">
              <w:rPr>
                <w:webHidden/>
              </w:rPr>
              <w:fldChar w:fldCharType="begin"/>
            </w:r>
            <w:r w:rsidR="00C34925">
              <w:rPr>
                <w:webHidden/>
              </w:rPr>
              <w:instrText xml:space="preserve"> PAGEREF _Toc50550205 \h </w:instrText>
            </w:r>
            <w:r w:rsidR="00C34925">
              <w:rPr>
                <w:webHidden/>
              </w:rPr>
            </w:r>
            <w:r w:rsidR="00C34925">
              <w:rPr>
                <w:webHidden/>
              </w:rPr>
              <w:fldChar w:fldCharType="separate"/>
            </w:r>
            <w:r w:rsidR="00C34925">
              <w:rPr>
                <w:webHidden/>
              </w:rPr>
              <w:t>3</w:t>
            </w:r>
            <w:r w:rsidR="00C34925">
              <w:rPr>
                <w:webHidden/>
              </w:rPr>
              <w:fldChar w:fldCharType="end"/>
            </w:r>
          </w:hyperlink>
        </w:p>
        <w:p w14:paraId="2C7C4830" w14:textId="017EDCAD" w:rsidR="00C34925" w:rsidRDefault="009C79A0">
          <w:pPr>
            <w:pStyle w:val="Innehll3"/>
            <w:rPr>
              <w:rFonts w:asciiTheme="minorHAnsi" w:eastAsiaTheme="minorEastAsia" w:hAnsiTheme="minorHAnsi"/>
              <w:lang w:eastAsia="sv-SE"/>
            </w:rPr>
          </w:pPr>
          <w:hyperlink w:anchor="_Toc50550206" w:history="1">
            <w:r w:rsidR="00C34925" w:rsidRPr="000E54B4">
              <w:rPr>
                <w:rStyle w:val="Hyperlnk"/>
              </w:rPr>
              <w:t>1.5.1</w:t>
            </w:r>
            <w:r w:rsidR="00C34925">
              <w:rPr>
                <w:rFonts w:asciiTheme="minorHAnsi" w:eastAsiaTheme="minorEastAsia" w:hAnsiTheme="minorHAnsi"/>
                <w:lang w:eastAsia="sv-SE"/>
              </w:rPr>
              <w:tab/>
            </w:r>
            <w:r w:rsidR="00C34925" w:rsidRPr="000E54B4">
              <w:rPr>
                <w:rStyle w:val="Hyperlnk"/>
              </w:rPr>
              <w:t>Avropssvar</w:t>
            </w:r>
            <w:r w:rsidR="00C34925">
              <w:rPr>
                <w:webHidden/>
              </w:rPr>
              <w:tab/>
            </w:r>
            <w:r w:rsidR="00C34925">
              <w:rPr>
                <w:webHidden/>
              </w:rPr>
              <w:fldChar w:fldCharType="begin"/>
            </w:r>
            <w:r w:rsidR="00C34925">
              <w:rPr>
                <w:webHidden/>
              </w:rPr>
              <w:instrText xml:space="preserve"> PAGEREF _Toc50550206 \h </w:instrText>
            </w:r>
            <w:r w:rsidR="00C34925">
              <w:rPr>
                <w:webHidden/>
              </w:rPr>
            </w:r>
            <w:r w:rsidR="00C34925">
              <w:rPr>
                <w:webHidden/>
              </w:rPr>
              <w:fldChar w:fldCharType="separate"/>
            </w:r>
            <w:r w:rsidR="00C34925">
              <w:rPr>
                <w:webHidden/>
              </w:rPr>
              <w:t>3</w:t>
            </w:r>
            <w:r w:rsidR="00C34925">
              <w:rPr>
                <w:webHidden/>
              </w:rPr>
              <w:fldChar w:fldCharType="end"/>
            </w:r>
          </w:hyperlink>
        </w:p>
        <w:p w14:paraId="36EA1C59" w14:textId="027533B2" w:rsidR="00C34925" w:rsidRDefault="009C79A0">
          <w:pPr>
            <w:pStyle w:val="Innehll2"/>
            <w:rPr>
              <w:rFonts w:asciiTheme="minorHAnsi" w:eastAsiaTheme="minorEastAsia" w:hAnsiTheme="minorHAnsi"/>
              <w:lang w:eastAsia="sv-SE"/>
            </w:rPr>
          </w:pPr>
          <w:hyperlink w:anchor="_Toc50550207" w:history="1">
            <w:r w:rsidR="00C34925" w:rsidRPr="000E54B4">
              <w:rPr>
                <w:rStyle w:val="Hyperlnk"/>
              </w:rPr>
              <w:t>1.6</w:t>
            </w:r>
            <w:r w:rsidR="00C34925">
              <w:rPr>
                <w:rFonts w:asciiTheme="minorHAnsi" w:eastAsiaTheme="minorEastAsia" w:hAnsiTheme="minorHAnsi"/>
                <w:lang w:eastAsia="sv-SE"/>
              </w:rPr>
              <w:tab/>
            </w:r>
            <w:r w:rsidR="00C34925" w:rsidRPr="000E54B4">
              <w:rPr>
                <w:rStyle w:val="Hyperlnk"/>
              </w:rPr>
              <w:t>Uppdraget</w:t>
            </w:r>
            <w:r w:rsidR="00C34925">
              <w:rPr>
                <w:webHidden/>
              </w:rPr>
              <w:tab/>
            </w:r>
            <w:r w:rsidR="00C34925">
              <w:rPr>
                <w:webHidden/>
              </w:rPr>
              <w:fldChar w:fldCharType="begin"/>
            </w:r>
            <w:r w:rsidR="00C34925">
              <w:rPr>
                <w:webHidden/>
              </w:rPr>
              <w:instrText xml:space="preserve"> PAGEREF _Toc50550207 \h </w:instrText>
            </w:r>
            <w:r w:rsidR="00C34925">
              <w:rPr>
                <w:webHidden/>
              </w:rPr>
            </w:r>
            <w:r w:rsidR="00C34925">
              <w:rPr>
                <w:webHidden/>
              </w:rPr>
              <w:fldChar w:fldCharType="separate"/>
            </w:r>
            <w:r w:rsidR="00C34925">
              <w:rPr>
                <w:webHidden/>
              </w:rPr>
              <w:t>3</w:t>
            </w:r>
            <w:r w:rsidR="00C34925">
              <w:rPr>
                <w:webHidden/>
              </w:rPr>
              <w:fldChar w:fldCharType="end"/>
            </w:r>
          </w:hyperlink>
        </w:p>
        <w:p w14:paraId="4E4E640A" w14:textId="3D7A1A0F" w:rsidR="00C34925" w:rsidRDefault="009C79A0">
          <w:pPr>
            <w:pStyle w:val="Innehll1"/>
            <w:rPr>
              <w:rFonts w:asciiTheme="minorHAnsi" w:eastAsiaTheme="minorEastAsia" w:hAnsiTheme="minorHAnsi"/>
              <w:lang w:eastAsia="sv-SE"/>
            </w:rPr>
          </w:pPr>
          <w:hyperlink w:anchor="_Toc50550208" w:history="1">
            <w:r w:rsidR="00C34925" w:rsidRPr="000E54B4">
              <w:rPr>
                <w:rStyle w:val="Hyperlnk"/>
              </w:rPr>
              <w:t>2.</w:t>
            </w:r>
            <w:r w:rsidR="00C34925">
              <w:rPr>
                <w:rFonts w:asciiTheme="minorHAnsi" w:eastAsiaTheme="minorEastAsia" w:hAnsiTheme="minorHAnsi"/>
                <w:lang w:eastAsia="sv-SE"/>
              </w:rPr>
              <w:tab/>
            </w:r>
            <w:r w:rsidR="00C34925" w:rsidRPr="000E54B4">
              <w:rPr>
                <w:rStyle w:val="Hyperlnk"/>
              </w:rPr>
              <w:t>Underleverantör</w:t>
            </w:r>
            <w:r w:rsidR="00C34925">
              <w:rPr>
                <w:webHidden/>
              </w:rPr>
              <w:tab/>
            </w:r>
            <w:r w:rsidR="00C34925">
              <w:rPr>
                <w:webHidden/>
              </w:rPr>
              <w:fldChar w:fldCharType="begin"/>
            </w:r>
            <w:r w:rsidR="00C34925">
              <w:rPr>
                <w:webHidden/>
              </w:rPr>
              <w:instrText xml:space="preserve"> PAGEREF _Toc50550208 \h </w:instrText>
            </w:r>
            <w:r w:rsidR="00C34925">
              <w:rPr>
                <w:webHidden/>
              </w:rPr>
            </w:r>
            <w:r w:rsidR="00C34925">
              <w:rPr>
                <w:webHidden/>
              </w:rPr>
              <w:fldChar w:fldCharType="separate"/>
            </w:r>
            <w:r w:rsidR="00C34925">
              <w:rPr>
                <w:webHidden/>
              </w:rPr>
              <w:t>4</w:t>
            </w:r>
            <w:r w:rsidR="00C34925">
              <w:rPr>
                <w:webHidden/>
              </w:rPr>
              <w:fldChar w:fldCharType="end"/>
            </w:r>
          </w:hyperlink>
        </w:p>
        <w:p w14:paraId="3060A814" w14:textId="3927AB98" w:rsidR="00C34925" w:rsidRDefault="009C79A0">
          <w:pPr>
            <w:pStyle w:val="Innehll1"/>
            <w:rPr>
              <w:rFonts w:asciiTheme="minorHAnsi" w:eastAsiaTheme="minorEastAsia" w:hAnsiTheme="minorHAnsi"/>
              <w:lang w:eastAsia="sv-SE"/>
            </w:rPr>
          </w:pPr>
          <w:hyperlink w:anchor="_Toc50550209" w:history="1">
            <w:r w:rsidR="00C34925" w:rsidRPr="000E54B4">
              <w:rPr>
                <w:rStyle w:val="Hyperlnk"/>
              </w:rPr>
              <w:t>3.</w:t>
            </w:r>
            <w:r w:rsidR="00C34925">
              <w:rPr>
                <w:rFonts w:asciiTheme="minorHAnsi" w:eastAsiaTheme="minorEastAsia" w:hAnsiTheme="minorHAnsi"/>
                <w:lang w:eastAsia="sv-SE"/>
              </w:rPr>
              <w:tab/>
            </w:r>
            <w:r w:rsidR="00C34925" w:rsidRPr="000E54B4">
              <w:rPr>
                <w:rStyle w:val="Hyperlnk"/>
              </w:rPr>
              <w:t>Krav</w:t>
            </w:r>
            <w:r w:rsidR="00C34925">
              <w:rPr>
                <w:webHidden/>
              </w:rPr>
              <w:tab/>
            </w:r>
            <w:r w:rsidR="00C34925">
              <w:rPr>
                <w:webHidden/>
              </w:rPr>
              <w:fldChar w:fldCharType="begin"/>
            </w:r>
            <w:r w:rsidR="00C34925">
              <w:rPr>
                <w:webHidden/>
              </w:rPr>
              <w:instrText xml:space="preserve"> PAGEREF _Toc50550209 \h </w:instrText>
            </w:r>
            <w:r w:rsidR="00C34925">
              <w:rPr>
                <w:webHidden/>
              </w:rPr>
            </w:r>
            <w:r w:rsidR="00C34925">
              <w:rPr>
                <w:webHidden/>
              </w:rPr>
              <w:fldChar w:fldCharType="separate"/>
            </w:r>
            <w:r w:rsidR="00C34925">
              <w:rPr>
                <w:webHidden/>
              </w:rPr>
              <w:t>4</w:t>
            </w:r>
            <w:r w:rsidR="00C34925">
              <w:rPr>
                <w:webHidden/>
              </w:rPr>
              <w:fldChar w:fldCharType="end"/>
            </w:r>
          </w:hyperlink>
        </w:p>
        <w:p w14:paraId="071CD5F2" w14:textId="11E950E4" w:rsidR="00C34925" w:rsidRDefault="009C79A0">
          <w:pPr>
            <w:pStyle w:val="Innehll2"/>
            <w:rPr>
              <w:rFonts w:asciiTheme="minorHAnsi" w:eastAsiaTheme="minorEastAsia" w:hAnsiTheme="minorHAnsi"/>
              <w:lang w:eastAsia="sv-SE"/>
            </w:rPr>
          </w:pPr>
          <w:hyperlink w:anchor="_Toc50550210" w:history="1">
            <w:r w:rsidR="00C34925" w:rsidRPr="000E54B4">
              <w:rPr>
                <w:rStyle w:val="Hyperlnk"/>
              </w:rPr>
              <w:t>3.1</w:t>
            </w:r>
            <w:r w:rsidR="00C34925">
              <w:rPr>
                <w:rFonts w:asciiTheme="minorHAnsi" w:eastAsiaTheme="minorEastAsia" w:hAnsiTheme="minorHAnsi"/>
                <w:lang w:eastAsia="sv-SE"/>
              </w:rPr>
              <w:tab/>
            </w:r>
            <w:r w:rsidR="00C34925" w:rsidRPr="000E54B4">
              <w:rPr>
                <w:rStyle w:val="Hyperlnk"/>
              </w:rPr>
              <w:t>Obligatoriska krav (kompetenser, erfarenheter och förmågor)</w:t>
            </w:r>
            <w:r w:rsidR="00C34925">
              <w:rPr>
                <w:webHidden/>
              </w:rPr>
              <w:tab/>
            </w:r>
            <w:r w:rsidR="00C34925">
              <w:rPr>
                <w:webHidden/>
              </w:rPr>
              <w:fldChar w:fldCharType="begin"/>
            </w:r>
            <w:r w:rsidR="00C34925">
              <w:rPr>
                <w:webHidden/>
              </w:rPr>
              <w:instrText xml:space="preserve"> PAGEREF _Toc50550210 \h </w:instrText>
            </w:r>
            <w:r w:rsidR="00C34925">
              <w:rPr>
                <w:webHidden/>
              </w:rPr>
            </w:r>
            <w:r w:rsidR="00C34925">
              <w:rPr>
                <w:webHidden/>
              </w:rPr>
              <w:fldChar w:fldCharType="separate"/>
            </w:r>
            <w:r w:rsidR="00C34925">
              <w:rPr>
                <w:webHidden/>
              </w:rPr>
              <w:t>4</w:t>
            </w:r>
            <w:r w:rsidR="00C34925">
              <w:rPr>
                <w:webHidden/>
              </w:rPr>
              <w:fldChar w:fldCharType="end"/>
            </w:r>
          </w:hyperlink>
        </w:p>
        <w:p w14:paraId="78484DBF" w14:textId="12F19F6D" w:rsidR="00C34925" w:rsidRDefault="009C79A0">
          <w:pPr>
            <w:pStyle w:val="Innehll1"/>
            <w:rPr>
              <w:rFonts w:asciiTheme="minorHAnsi" w:eastAsiaTheme="minorEastAsia" w:hAnsiTheme="minorHAnsi"/>
              <w:lang w:eastAsia="sv-SE"/>
            </w:rPr>
          </w:pPr>
          <w:hyperlink w:anchor="_Toc50550211" w:history="1">
            <w:r w:rsidR="00C34925" w:rsidRPr="000E54B4">
              <w:rPr>
                <w:rStyle w:val="Hyperlnk"/>
              </w:rPr>
              <w:t>4.</w:t>
            </w:r>
            <w:r w:rsidR="00C34925">
              <w:rPr>
                <w:rFonts w:asciiTheme="minorHAnsi" w:eastAsiaTheme="minorEastAsia" w:hAnsiTheme="minorHAnsi"/>
                <w:lang w:eastAsia="sv-SE"/>
              </w:rPr>
              <w:tab/>
            </w:r>
            <w:r w:rsidR="00C34925" w:rsidRPr="000E54B4">
              <w:rPr>
                <w:rStyle w:val="Hyperlnk"/>
              </w:rPr>
              <w:t>Utvärdering</w:t>
            </w:r>
            <w:r w:rsidR="00C34925">
              <w:rPr>
                <w:webHidden/>
              </w:rPr>
              <w:tab/>
            </w:r>
            <w:r w:rsidR="00C34925">
              <w:rPr>
                <w:webHidden/>
              </w:rPr>
              <w:fldChar w:fldCharType="begin"/>
            </w:r>
            <w:r w:rsidR="00C34925">
              <w:rPr>
                <w:webHidden/>
              </w:rPr>
              <w:instrText xml:space="preserve"> PAGEREF _Toc50550211 \h </w:instrText>
            </w:r>
            <w:r w:rsidR="00C34925">
              <w:rPr>
                <w:webHidden/>
              </w:rPr>
            </w:r>
            <w:r w:rsidR="00C34925">
              <w:rPr>
                <w:webHidden/>
              </w:rPr>
              <w:fldChar w:fldCharType="separate"/>
            </w:r>
            <w:r w:rsidR="00C34925">
              <w:rPr>
                <w:webHidden/>
              </w:rPr>
              <w:t>5</w:t>
            </w:r>
            <w:r w:rsidR="00C34925">
              <w:rPr>
                <w:webHidden/>
              </w:rPr>
              <w:fldChar w:fldCharType="end"/>
            </w:r>
          </w:hyperlink>
        </w:p>
        <w:p w14:paraId="08DB985E" w14:textId="45D1A4A3" w:rsidR="00C34925" w:rsidRDefault="009C79A0">
          <w:pPr>
            <w:pStyle w:val="Innehll2"/>
            <w:rPr>
              <w:rFonts w:asciiTheme="minorHAnsi" w:eastAsiaTheme="minorEastAsia" w:hAnsiTheme="minorHAnsi"/>
              <w:lang w:eastAsia="sv-SE"/>
            </w:rPr>
          </w:pPr>
          <w:hyperlink w:anchor="_Toc50550212" w:history="1">
            <w:r w:rsidR="00C34925" w:rsidRPr="000E54B4">
              <w:rPr>
                <w:rStyle w:val="Hyperlnk"/>
              </w:rPr>
              <w:t>4.1</w:t>
            </w:r>
            <w:r w:rsidR="00C34925">
              <w:rPr>
                <w:rFonts w:asciiTheme="minorHAnsi" w:eastAsiaTheme="minorEastAsia" w:hAnsiTheme="minorHAnsi"/>
                <w:lang w:eastAsia="sv-SE"/>
              </w:rPr>
              <w:tab/>
            </w:r>
            <w:r w:rsidR="00C34925" w:rsidRPr="000E54B4">
              <w:rPr>
                <w:rStyle w:val="Hyperlnk"/>
              </w:rPr>
              <w:t>Metod för bedömning av avropssvar</w:t>
            </w:r>
            <w:r w:rsidR="00C34925">
              <w:rPr>
                <w:webHidden/>
              </w:rPr>
              <w:tab/>
            </w:r>
            <w:r w:rsidR="00C34925">
              <w:rPr>
                <w:webHidden/>
              </w:rPr>
              <w:fldChar w:fldCharType="begin"/>
            </w:r>
            <w:r w:rsidR="00C34925">
              <w:rPr>
                <w:webHidden/>
              </w:rPr>
              <w:instrText xml:space="preserve"> PAGEREF _Toc50550212 \h </w:instrText>
            </w:r>
            <w:r w:rsidR="00C34925">
              <w:rPr>
                <w:webHidden/>
              </w:rPr>
            </w:r>
            <w:r w:rsidR="00C34925">
              <w:rPr>
                <w:webHidden/>
              </w:rPr>
              <w:fldChar w:fldCharType="separate"/>
            </w:r>
            <w:r w:rsidR="00C34925">
              <w:rPr>
                <w:webHidden/>
              </w:rPr>
              <w:t>5</w:t>
            </w:r>
            <w:r w:rsidR="00C34925">
              <w:rPr>
                <w:webHidden/>
              </w:rPr>
              <w:fldChar w:fldCharType="end"/>
            </w:r>
          </w:hyperlink>
        </w:p>
        <w:p w14:paraId="6B710AEA" w14:textId="40C52C5E" w:rsidR="00C34925" w:rsidRDefault="009C79A0">
          <w:pPr>
            <w:pStyle w:val="Innehll2"/>
            <w:rPr>
              <w:rFonts w:asciiTheme="minorHAnsi" w:eastAsiaTheme="minorEastAsia" w:hAnsiTheme="minorHAnsi"/>
              <w:lang w:eastAsia="sv-SE"/>
            </w:rPr>
          </w:pPr>
          <w:hyperlink w:anchor="_Toc50550213" w:history="1">
            <w:r w:rsidR="00C34925" w:rsidRPr="000E54B4">
              <w:rPr>
                <w:rStyle w:val="Hyperlnk"/>
              </w:rPr>
              <w:t>4.2</w:t>
            </w:r>
            <w:r w:rsidR="00C34925">
              <w:rPr>
                <w:rFonts w:asciiTheme="minorHAnsi" w:eastAsiaTheme="minorEastAsia" w:hAnsiTheme="minorHAnsi"/>
                <w:lang w:eastAsia="sv-SE"/>
              </w:rPr>
              <w:tab/>
            </w:r>
            <w:r w:rsidR="00C34925" w:rsidRPr="000E54B4">
              <w:rPr>
                <w:rStyle w:val="Hyperlnk"/>
              </w:rPr>
              <w:t>Utvärderingskriterier</w:t>
            </w:r>
            <w:r w:rsidR="00C34925">
              <w:rPr>
                <w:webHidden/>
              </w:rPr>
              <w:tab/>
            </w:r>
            <w:r w:rsidR="00C34925">
              <w:rPr>
                <w:webHidden/>
              </w:rPr>
              <w:fldChar w:fldCharType="begin"/>
            </w:r>
            <w:r w:rsidR="00C34925">
              <w:rPr>
                <w:webHidden/>
              </w:rPr>
              <w:instrText xml:space="preserve"> PAGEREF _Toc50550213 \h </w:instrText>
            </w:r>
            <w:r w:rsidR="00C34925">
              <w:rPr>
                <w:webHidden/>
              </w:rPr>
            </w:r>
            <w:r w:rsidR="00C34925">
              <w:rPr>
                <w:webHidden/>
              </w:rPr>
              <w:fldChar w:fldCharType="separate"/>
            </w:r>
            <w:r w:rsidR="00C34925">
              <w:rPr>
                <w:webHidden/>
              </w:rPr>
              <w:t>6</w:t>
            </w:r>
            <w:r w:rsidR="00C34925">
              <w:rPr>
                <w:webHidden/>
              </w:rPr>
              <w:fldChar w:fldCharType="end"/>
            </w:r>
          </w:hyperlink>
        </w:p>
        <w:p w14:paraId="6ABC98C2" w14:textId="76A6CA3D" w:rsidR="00C34925" w:rsidRDefault="009C79A0">
          <w:pPr>
            <w:pStyle w:val="Innehll3"/>
            <w:rPr>
              <w:rFonts w:asciiTheme="minorHAnsi" w:eastAsiaTheme="minorEastAsia" w:hAnsiTheme="minorHAnsi"/>
              <w:lang w:eastAsia="sv-SE"/>
            </w:rPr>
          </w:pPr>
          <w:hyperlink w:anchor="_Toc50550214" w:history="1">
            <w:r w:rsidR="00C34925" w:rsidRPr="000E54B4">
              <w:rPr>
                <w:rStyle w:val="Hyperlnk"/>
              </w:rPr>
              <w:t>4.2.1</w:t>
            </w:r>
            <w:r w:rsidR="00C34925">
              <w:rPr>
                <w:rFonts w:asciiTheme="minorHAnsi" w:eastAsiaTheme="minorEastAsia" w:hAnsiTheme="minorHAnsi"/>
                <w:lang w:eastAsia="sv-SE"/>
              </w:rPr>
              <w:tab/>
            </w:r>
            <w:r w:rsidR="00C34925" w:rsidRPr="000E54B4">
              <w:rPr>
                <w:rStyle w:val="Hyperlnk"/>
              </w:rPr>
              <w:t>Mervärden</w:t>
            </w:r>
            <w:r w:rsidR="00C34925">
              <w:rPr>
                <w:webHidden/>
              </w:rPr>
              <w:tab/>
            </w:r>
            <w:r w:rsidR="00C34925">
              <w:rPr>
                <w:webHidden/>
              </w:rPr>
              <w:fldChar w:fldCharType="begin"/>
            </w:r>
            <w:r w:rsidR="00C34925">
              <w:rPr>
                <w:webHidden/>
              </w:rPr>
              <w:instrText xml:space="preserve"> PAGEREF _Toc50550214 \h </w:instrText>
            </w:r>
            <w:r w:rsidR="00C34925">
              <w:rPr>
                <w:webHidden/>
              </w:rPr>
            </w:r>
            <w:r w:rsidR="00C34925">
              <w:rPr>
                <w:webHidden/>
              </w:rPr>
              <w:fldChar w:fldCharType="separate"/>
            </w:r>
            <w:r w:rsidR="00C34925">
              <w:rPr>
                <w:webHidden/>
              </w:rPr>
              <w:t>6</w:t>
            </w:r>
            <w:r w:rsidR="00C34925">
              <w:rPr>
                <w:webHidden/>
              </w:rPr>
              <w:fldChar w:fldCharType="end"/>
            </w:r>
          </w:hyperlink>
        </w:p>
        <w:p w14:paraId="603D3E17" w14:textId="344E8F3C" w:rsidR="00C34925" w:rsidRDefault="009C79A0">
          <w:pPr>
            <w:pStyle w:val="Innehll2"/>
            <w:rPr>
              <w:rFonts w:asciiTheme="minorHAnsi" w:eastAsiaTheme="minorEastAsia" w:hAnsiTheme="minorHAnsi"/>
              <w:lang w:eastAsia="sv-SE"/>
            </w:rPr>
          </w:pPr>
          <w:hyperlink w:anchor="_Toc50550215" w:history="1">
            <w:r w:rsidR="00C34925" w:rsidRPr="000E54B4">
              <w:rPr>
                <w:rStyle w:val="Hyperlnk"/>
              </w:rPr>
              <w:t>4.3</w:t>
            </w:r>
            <w:r w:rsidR="00C34925">
              <w:rPr>
                <w:rFonts w:asciiTheme="minorHAnsi" w:eastAsiaTheme="minorEastAsia" w:hAnsiTheme="minorHAnsi"/>
                <w:lang w:eastAsia="sv-SE"/>
              </w:rPr>
              <w:tab/>
            </w:r>
            <w:r w:rsidR="00C34925" w:rsidRPr="000E54B4">
              <w:rPr>
                <w:rStyle w:val="Hyperlnk"/>
              </w:rPr>
              <w:t>Anbudspris</w:t>
            </w:r>
            <w:r w:rsidR="00C34925">
              <w:rPr>
                <w:webHidden/>
              </w:rPr>
              <w:tab/>
            </w:r>
            <w:r w:rsidR="00C34925">
              <w:rPr>
                <w:webHidden/>
              </w:rPr>
              <w:fldChar w:fldCharType="begin"/>
            </w:r>
            <w:r w:rsidR="00C34925">
              <w:rPr>
                <w:webHidden/>
              </w:rPr>
              <w:instrText xml:space="preserve"> PAGEREF _Toc50550215 \h </w:instrText>
            </w:r>
            <w:r w:rsidR="00C34925">
              <w:rPr>
                <w:webHidden/>
              </w:rPr>
            </w:r>
            <w:r w:rsidR="00C34925">
              <w:rPr>
                <w:webHidden/>
              </w:rPr>
              <w:fldChar w:fldCharType="separate"/>
            </w:r>
            <w:r w:rsidR="00C34925">
              <w:rPr>
                <w:webHidden/>
              </w:rPr>
              <w:t>8</w:t>
            </w:r>
            <w:r w:rsidR="00C34925">
              <w:rPr>
                <w:webHidden/>
              </w:rPr>
              <w:fldChar w:fldCharType="end"/>
            </w:r>
          </w:hyperlink>
        </w:p>
        <w:p w14:paraId="2883DC9C" w14:textId="4EEA5ECD" w:rsidR="00C34925" w:rsidRDefault="009C79A0">
          <w:pPr>
            <w:pStyle w:val="Innehll2"/>
            <w:rPr>
              <w:rFonts w:asciiTheme="minorHAnsi" w:eastAsiaTheme="minorEastAsia" w:hAnsiTheme="minorHAnsi"/>
              <w:lang w:eastAsia="sv-SE"/>
            </w:rPr>
          </w:pPr>
          <w:hyperlink w:anchor="_Toc50550216" w:history="1">
            <w:r w:rsidR="00C34925" w:rsidRPr="000E54B4">
              <w:rPr>
                <w:rStyle w:val="Hyperlnk"/>
              </w:rPr>
              <w:t>4.4</w:t>
            </w:r>
            <w:r w:rsidR="00C34925">
              <w:rPr>
                <w:rFonts w:asciiTheme="minorHAnsi" w:eastAsiaTheme="minorEastAsia" w:hAnsiTheme="minorHAnsi"/>
                <w:lang w:eastAsia="sv-SE"/>
              </w:rPr>
              <w:tab/>
            </w:r>
            <w:r w:rsidR="00C34925" w:rsidRPr="000E54B4">
              <w:rPr>
                <w:rStyle w:val="Hyperlnk"/>
              </w:rPr>
              <w:t>Antagande av anbud</w:t>
            </w:r>
            <w:r w:rsidR="00C34925">
              <w:rPr>
                <w:webHidden/>
              </w:rPr>
              <w:tab/>
            </w:r>
            <w:r w:rsidR="00C34925">
              <w:rPr>
                <w:webHidden/>
              </w:rPr>
              <w:fldChar w:fldCharType="begin"/>
            </w:r>
            <w:r w:rsidR="00C34925">
              <w:rPr>
                <w:webHidden/>
              </w:rPr>
              <w:instrText xml:space="preserve"> PAGEREF _Toc50550216 \h </w:instrText>
            </w:r>
            <w:r w:rsidR="00C34925">
              <w:rPr>
                <w:webHidden/>
              </w:rPr>
            </w:r>
            <w:r w:rsidR="00C34925">
              <w:rPr>
                <w:webHidden/>
              </w:rPr>
              <w:fldChar w:fldCharType="separate"/>
            </w:r>
            <w:r w:rsidR="00C34925">
              <w:rPr>
                <w:webHidden/>
              </w:rPr>
              <w:t>8</w:t>
            </w:r>
            <w:r w:rsidR="00C34925">
              <w:rPr>
                <w:webHidden/>
              </w:rPr>
              <w:fldChar w:fldCharType="end"/>
            </w:r>
          </w:hyperlink>
        </w:p>
        <w:p w14:paraId="65B327DC" w14:textId="2FAE8998" w:rsidR="00C34925" w:rsidRDefault="009C79A0">
          <w:pPr>
            <w:pStyle w:val="Innehll1"/>
            <w:rPr>
              <w:rFonts w:asciiTheme="minorHAnsi" w:eastAsiaTheme="minorEastAsia" w:hAnsiTheme="minorHAnsi"/>
              <w:lang w:eastAsia="sv-SE"/>
            </w:rPr>
          </w:pPr>
          <w:hyperlink w:anchor="_Toc50550217" w:history="1">
            <w:r w:rsidR="00C34925" w:rsidRPr="000E54B4">
              <w:rPr>
                <w:rStyle w:val="Hyperlnk"/>
              </w:rPr>
              <w:t>5.</w:t>
            </w:r>
            <w:r w:rsidR="00C34925">
              <w:rPr>
                <w:rFonts w:asciiTheme="minorHAnsi" w:eastAsiaTheme="minorEastAsia" w:hAnsiTheme="minorHAnsi"/>
                <w:lang w:eastAsia="sv-SE"/>
              </w:rPr>
              <w:tab/>
            </w:r>
            <w:r w:rsidR="00C34925" w:rsidRPr="000E54B4">
              <w:rPr>
                <w:rStyle w:val="Hyperlnk"/>
              </w:rPr>
              <w:t>Fakturering och betalningsvillkor</w:t>
            </w:r>
            <w:r w:rsidR="00C34925">
              <w:rPr>
                <w:webHidden/>
              </w:rPr>
              <w:tab/>
            </w:r>
            <w:r w:rsidR="00C34925">
              <w:rPr>
                <w:webHidden/>
              </w:rPr>
              <w:fldChar w:fldCharType="begin"/>
            </w:r>
            <w:r w:rsidR="00C34925">
              <w:rPr>
                <w:webHidden/>
              </w:rPr>
              <w:instrText xml:space="preserve"> PAGEREF _Toc50550217 \h </w:instrText>
            </w:r>
            <w:r w:rsidR="00C34925">
              <w:rPr>
                <w:webHidden/>
              </w:rPr>
            </w:r>
            <w:r w:rsidR="00C34925">
              <w:rPr>
                <w:webHidden/>
              </w:rPr>
              <w:fldChar w:fldCharType="separate"/>
            </w:r>
            <w:r w:rsidR="00C34925">
              <w:rPr>
                <w:webHidden/>
              </w:rPr>
              <w:t>8</w:t>
            </w:r>
            <w:r w:rsidR="00C34925">
              <w:rPr>
                <w:webHidden/>
              </w:rPr>
              <w:fldChar w:fldCharType="end"/>
            </w:r>
          </w:hyperlink>
        </w:p>
        <w:p w14:paraId="250CFEF0" w14:textId="15830E2B" w:rsidR="00C34925" w:rsidRDefault="009C79A0">
          <w:pPr>
            <w:pStyle w:val="Innehll1"/>
            <w:rPr>
              <w:rFonts w:asciiTheme="minorHAnsi" w:eastAsiaTheme="minorEastAsia" w:hAnsiTheme="minorHAnsi"/>
              <w:lang w:eastAsia="sv-SE"/>
            </w:rPr>
          </w:pPr>
          <w:hyperlink w:anchor="_Toc50550218" w:history="1">
            <w:r w:rsidR="00C34925" w:rsidRPr="000E54B4">
              <w:rPr>
                <w:rStyle w:val="Hyperlnk"/>
              </w:rPr>
              <w:t>6.</w:t>
            </w:r>
            <w:r w:rsidR="00C34925">
              <w:rPr>
                <w:rFonts w:asciiTheme="minorHAnsi" w:eastAsiaTheme="minorEastAsia" w:hAnsiTheme="minorHAnsi"/>
                <w:lang w:eastAsia="sv-SE"/>
              </w:rPr>
              <w:tab/>
            </w:r>
            <w:r w:rsidR="00C34925" w:rsidRPr="000E54B4">
              <w:rPr>
                <w:rStyle w:val="Hyperlnk"/>
              </w:rPr>
              <w:t>Tidpunkt för svar på förfrågan</w:t>
            </w:r>
            <w:r w:rsidR="00C34925">
              <w:rPr>
                <w:webHidden/>
              </w:rPr>
              <w:tab/>
            </w:r>
            <w:r w:rsidR="00C34925">
              <w:rPr>
                <w:webHidden/>
              </w:rPr>
              <w:fldChar w:fldCharType="begin"/>
            </w:r>
            <w:r w:rsidR="00C34925">
              <w:rPr>
                <w:webHidden/>
              </w:rPr>
              <w:instrText xml:space="preserve"> PAGEREF _Toc50550218 \h </w:instrText>
            </w:r>
            <w:r w:rsidR="00C34925">
              <w:rPr>
                <w:webHidden/>
              </w:rPr>
            </w:r>
            <w:r w:rsidR="00C34925">
              <w:rPr>
                <w:webHidden/>
              </w:rPr>
              <w:fldChar w:fldCharType="separate"/>
            </w:r>
            <w:r w:rsidR="00C34925">
              <w:rPr>
                <w:webHidden/>
              </w:rPr>
              <w:t>9</w:t>
            </w:r>
            <w:r w:rsidR="00C34925">
              <w:rPr>
                <w:webHidden/>
              </w:rPr>
              <w:fldChar w:fldCharType="end"/>
            </w:r>
          </w:hyperlink>
        </w:p>
        <w:p w14:paraId="7E9CF2C2" w14:textId="6146FED1" w:rsidR="00C34925" w:rsidRDefault="009C79A0">
          <w:pPr>
            <w:pStyle w:val="Innehll2"/>
            <w:rPr>
              <w:rFonts w:asciiTheme="minorHAnsi" w:eastAsiaTheme="minorEastAsia" w:hAnsiTheme="minorHAnsi"/>
              <w:lang w:eastAsia="sv-SE"/>
            </w:rPr>
          </w:pPr>
          <w:hyperlink w:anchor="_Toc50550219" w:history="1">
            <w:r w:rsidR="00C34925" w:rsidRPr="000E54B4">
              <w:rPr>
                <w:rStyle w:val="Hyperlnk"/>
              </w:rPr>
              <w:t>6.1</w:t>
            </w:r>
            <w:r w:rsidR="00C34925">
              <w:rPr>
                <w:rFonts w:asciiTheme="minorHAnsi" w:eastAsiaTheme="minorEastAsia" w:hAnsiTheme="minorHAnsi"/>
                <w:lang w:eastAsia="sv-SE"/>
              </w:rPr>
              <w:tab/>
            </w:r>
            <w:r w:rsidR="00C34925" w:rsidRPr="000E54B4">
              <w:rPr>
                <w:rStyle w:val="Hyperlnk"/>
              </w:rPr>
              <w:t>Frågor avseende uppdraget</w:t>
            </w:r>
            <w:r w:rsidR="00C34925">
              <w:rPr>
                <w:webHidden/>
              </w:rPr>
              <w:tab/>
            </w:r>
            <w:r w:rsidR="00C34925">
              <w:rPr>
                <w:webHidden/>
              </w:rPr>
              <w:fldChar w:fldCharType="begin"/>
            </w:r>
            <w:r w:rsidR="00C34925">
              <w:rPr>
                <w:webHidden/>
              </w:rPr>
              <w:instrText xml:space="preserve"> PAGEREF _Toc50550219 \h </w:instrText>
            </w:r>
            <w:r w:rsidR="00C34925">
              <w:rPr>
                <w:webHidden/>
              </w:rPr>
            </w:r>
            <w:r w:rsidR="00C34925">
              <w:rPr>
                <w:webHidden/>
              </w:rPr>
              <w:fldChar w:fldCharType="separate"/>
            </w:r>
            <w:r w:rsidR="00C34925">
              <w:rPr>
                <w:webHidden/>
              </w:rPr>
              <w:t>9</w:t>
            </w:r>
            <w:r w:rsidR="00C34925">
              <w:rPr>
                <w:webHidden/>
              </w:rPr>
              <w:fldChar w:fldCharType="end"/>
            </w:r>
          </w:hyperlink>
        </w:p>
        <w:p w14:paraId="6619F7CE" w14:textId="70D8C897" w:rsidR="00C34925" w:rsidRDefault="009C79A0">
          <w:pPr>
            <w:pStyle w:val="Innehll1"/>
            <w:rPr>
              <w:rFonts w:asciiTheme="minorHAnsi" w:eastAsiaTheme="minorEastAsia" w:hAnsiTheme="minorHAnsi"/>
              <w:lang w:eastAsia="sv-SE"/>
            </w:rPr>
          </w:pPr>
          <w:hyperlink w:anchor="_Toc50550220" w:history="1">
            <w:r w:rsidR="00C34925" w:rsidRPr="000E54B4">
              <w:rPr>
                <w:rStyle w:val="Hyperlnk"/>
              </w:rPr>
              <w:t>7.</w:t>
            </w:r>
            <w:r w:rsidR="00C34925">
              <w:rPr>
                <w:rFonts w:asciiTheme="minorHAnsi" w:eastAsiaTheme="minorEastAsia" w:hAnsiTheme="minorHAnsi"/>
                <w:lang w:eastAsia="sv-SE"/>
              </w:rPr>
              <w:tab/>
            </w:r>
            <w:r w:rsidR="00C34925" w:rsidRPr="000E54B4">
              <w:rPr>
                <w:rStyle w:val="Hyperlnk"/>
              </w:rPr>
              <w:t>Offentlighet och sekretess</w:t>
            </w:r>
            <w:r w:rsidR="00C34925">
              <w:rPr>
                <w:webHidden/>
              </w:rPr>
              <w:tab/>
            </w:r>
            <w:r w:rsidR="00C34925">
              <w:rPr>
                <w:webHidden/>
              </w:rPr>
              <w:fldChar w:fldCharType="begin"/>
            </w:r>
            <w:r w:rsidR="00C34925">
              <w:rPr>
                <w:webHidden/>
              </w:rPr>
              <w:instrText xml:space="preserve"> PAGEREF _Toc50550220 \h </w:instrText>
            </w:r>
            <w:r w:rsidR="00C34925">
              <w:rPr>
                <w:webHidden/>
              </w:rPr>
            </w:r>
            <w:r w:rsidR="00C34925">
              <w:rPr>
                <w:webHidden/>
              </w:rPr>
              <w:fldChar w:fldCharType="separate"/>
            </w:r>
            <w:r w:rsidR="00C34925">
              <w:rPr>
                <w:webHidden/>
              </w:rPr>
              <w:t>9</w:t>
            </w:r>
            <w:r w:rsidR="00C34925">
              <w:rPr>
                <w:webHidden/>
              </w:rPr>
              <w:fldChar w:fldCharType="end"/>
            </w:r>
          </w:hyperlink>
        </w:p>
        <w:p w14:paraId="0D449971" w14:textId="6DE43369" w:rsidR="00C34925" w:rsidRDefault="009C79A0">
          <w:pPr>
            <w:pStyle w:val="Innehll2"/>
            <w:rPr>
              <w:rFonts w:asciiTheme="minorHAnsi" w:eastAsiaTheme="minorEastAsia" w:hAnsiTheme="minorHAnsi"/>
              <w:lang w:eastAsia="sv-SE"/>
            </w:rPr>
          </w:pPr>
          <w:hyperlink w:anchor="_Toc50550221" w:history="1">
            <w:r w:rsidR="00C34925" w:rsidRPr="000E54B4">
              <w:rPr>
                <w:rStyle w:val="Hyperlnk"/>
              </w:rPr>
              <w:t>7.1</w:t>
            </w:r>
            <w:r w:rsidR="00C34925">
              <w:rPr>
                <w:rFonts w:asciiTheme="minorHAnsi" w:eastAsiaTheme="minorEastAsia" w:hAnsiTheme="minorHAnsi"/>
                <w:lang w:eastAsia="sv-SE"/>
              </w:rPr>
              <w:tab/>
            </w:r>
            <w:r w:rsidR="00C34925" w:rsidRPr="000E54B4">
              <w:rPr>
                <w:rStyle w:val="Hyperlnk"/>
              </w:rPr>
              <w:t>Behandling av personuppgifter vid avrop</w:t>
            </w:r>
            <w:r w:rsidR="00C34925">
              <w:rPr>
                <w:webHidden/>
              </w:rPr>
              <w:tab/>
            </w:r>
            <w:r w:rsidR="00C34925">
              <w:rPr>
                <w:webHidden/>
              </w:rPr>
              <w:fldChar w:fldCharType="begin"/>
            </w:r>
            <w:r w:rsidR="00C34925">
              <w:rPr>
                <w:webHidden/>
              </w:rPr>
              <w:instrText xml:space="preserve"> PAGEREF _Toc50550221 \h </w:instrText>
            </w:r>
            <w:r w:rsidR="00C34925">
              <w:rPr>
                <w:webHidden/>
              </w:rPr>
            </w:r>
            <w:r w:rsidR="00C34925">
              <w:rPr>
                <w:webHidden/>
              </w:rPr>
              <w:fldChar w:fldCharType="separate"/>
            </w:r>
            <w:r w:rsidR="00C34925">
              <w:rPr>
                <w:webHidden/>
              </w:rPr>
              <w:t>10</w:t>
            </w:r>
            <w:r w:rsidR="00C34925">
              <w:rPr>
                <w:webHidden/>
              </w:rPr>
              <w:fldChar w:fldCharType="end"/>
            </w:r>
          </w:hyperlink>
        </w:p>
        <w:p w14:paraId="1BBF4458" w14:textId="6D24B62A" w:rsidR="00C34925" w:rsidRDefault="009C79A0">
          <w:pPr>
            <w:pStyle w:val="Innehll2"/>
            <w:rPr>
              <w:rFonts w:asciiTheme="minorHAnsi" w:eastAsiaTheme="minorEastAsia" w:hAnsiTheme="minorHAnsi"/>
              <w:lang w:eastAsia="sv-SE"/>
            </w:rPr>
          </w:pPr>
          <w:hyperlink w:anchor="_Toc50550222" w:history="1">
            <w:r w:rsidR="00C34925" w:rsidRPr="000E54B4">
              <w:rPr>
                <w:rStyle w:val="Hyperlnk"/>
              </w:rPr>
              <w:t>7.2</w:t>
            </w:r>
            <w:r w:rsidR="00C34925">
              <w:rPr>
                <w:rFonts w:asciiTheme="minorHAnsi" w:eastAsiaTheme="minorEastAsia" w:hAnsiTheme="minorHAnsi"/>
                <w:lang w:eastAsia="sv-SE"/>
              </w:rPr>
              <w:tab/>
            </w:r>
            <w:r w:rsidR="00C34925" w:rsidRPr="000E54B4">
              <w:rPr>
                <w:rStyle w:val="Hyperlnk"/>
              </w:rPr>
              <w:t>Begäran om kommersiell sekretess</w:t>
            </w:r>
            <w:r w:rsidR="00C34925">
              <w:rPr>
                <w:webHidden/>
              </w:rPr>
              <w:tab/>
            </w:r>
            <w:r w:rsidR="00C34925">
              <w:rPr>
                <w:webHidden/>
              </w:rPr>
              <w:fldChar w:fldCharType="begin"/>
            </w:r>
            <w:r w:rsidR="00C34925">
              <w:rPr>
                <w:webHidden/>
              </w:rPr>
              <w:instrText xml:space="preserve"> PAGEREF _Toc50550222 \h </w:instrText>
            </w:r>
            <w:r w:rsidR="00C34925">
              <w:rPr>
                <w:webHidden/>
              </w:rPr>
            </w:r>
            <w:r w:rsidR="00C34925">
              <w:rPr>
                <w:webHidden/>
              </w:rPr>
              <w:fldChar w:fldCharType="separate"/>
            </w:r>
            <w:r w:rsidR="00C34925">
              <w:rPr>
                <w:webHidden/>
              </w:rPr>
              <w:t>10</w:t>
            </w:r>
            <w:r w:rsidR="00C34925">
              <w:rPr>
                <w:webHidden/>
              </w:rPr>
              <w:fldChar w:fldCharType="end"/>
            </w:r>
          </w:hyperlink>
        </w:p>
        <w:p w14:paraId="13AD919A" w14:textId="66A5D611" w:rsidR="00C34925" w:rsidRDefault="009C79A0">
          <w:pPr>
            <w:pStyle w:val="Innehll2"/>
            <w:rPr>
              <w:rFonts w:asciiTheme="minorHAnsi" w:eastAsiaTheme="minorEastAsia" w:hAnsiTheme="minorHAnsi"/>
              <w:lang w:eastAsia="sv-SE"/>
            </w:rPr>
          </w:pPr>
          <w:hyperlink w:anchor="_Toc50550223" w:history="1">
            <w:r w:rsidR="00C34925" w:rsidRPr="000E54B4">
              <w:rPr>
                <w:rStyle w:val="Hyperlnk"/>
              </w:rPr>
              <w:t>7.3</w:t>
            </w:r>
            <w:r w:rsidR="00C34925">
              <w:rPr>
                <w:rFonts w:asciiTheme="minorHAnsi" w:eastAsiaTheme="minorEastAsia" w:hAnsiTheme="minorHAnsi"/>
                <w:lang w:eastAsia="sv-SE"/>
              </w:rPr>
              <w:tab/>
            </w:r>
            <w:r w:rsidR="00C34925" w:rsidRPr="000E54B4">
              <w:rPr>
                <w:rStyle w:val="Hyperlnk"/>
              </w:rPr>
              <w:t>Hänvisning avseende sekretess</w:t>
            </w:r>
            <w:r w:rsidR="00C34925">
              <w:rPr>
                <w:webHidden/>
              </w:rPr>
              <w:tab/>
            </w:r>
            <w:r w:rsidR="00C34925">
              <w:rPr>
                <w:webHidden/>
              </w:rPr>
              <w:fldChar w:fldCharType="begin"/>
            </w:r>
            <w:r w:rsidR="00C34925">
              <w:rPr>
                <w:webHidden/>
              </w:rPr>
              <w:instrText xml:space="preserve"> PAGEREF _Toc50550223 \h </w:instrText>
            </w:r>
            <w:r w:rsidR="00C34925">
              <w:rPr>
                <w:webHidden/>
              </w:rPr>
            </w:r>
            <w:r w:rsidR="00C34925">
              <w:rPr>
                <w:webHidden/>
              </w:rPr>
              <w:fldChar w:fldCharType="separate"/>
            </w:r>
            <w:r w:rsidR="00C34925">
              <w:rPr>
                <w:webHidden/>
              </w:rPr>
              <w:t>10</w:t>
            </w:r>
            <w:r w:rsidR="00C34925">
              <w:rPr>
                <w:webHidden/>
              </w:rPr>
              <w:fldChar w:fldCharType="end"/>
            </w:r>
          </w:hyperlink>
        </w:p>
        <w:p w14:paraId="04B78C2D" w14:textId="241DE2B1" w:rsidR="00C34925" w:rsidRDefault="009C79A0">
          <w:pPr>
            <w:pStyle w:val="Innehll1"/>
            <w:rPr>
              <w:rFonts w:asciiTheme="minorHAnsi" w:eastAsiaTheme="minorEastAsia" w:hAnsiTheme="minorHAnsi"/>
              <w:lang w:eastAsia="sv-SE"/>
            </w:rPr>
          </w:pPr>
          <w:hyperlink w:anchor="_Toc50550224" w:history="1">
            <w:r w:rsidR="00C34925" w:rsidRPr="000E54B4">
              <w:rPr>
                <w:rStyle w:val="Hyperlnk"/>
              </w:rPr>
              <w:t>8.</w:t>
            </w:r>
            <w:r w:rsidR="00C34925">
              <w:rPr>
                <w:rFonts w:asciiTheme="minorHAnsi" w:eastAsiaTheme="minorEastAsia" w:hAnsiTheme="minorHAnsi"/>
                <w:lang w:eastAsia="sv-SE"/>
              </w:rPr>
              <w:tab/>
            </w:r>
            <w:r w:rsidR="00C34925" w:rsidRPr="000E54B4">
              <w:rPr>
                <w:rStyle w:val="Hyperlnk"/>
              </w:rPr>
              <w:t>Anvisningar för ifyllandet av avropssvaret</w:t>
            </w:r>
            <w:r w:rsidR="00C34925">
              <w:rPr>
                <w:webHidden/>
              </w:rPr>
              <w:tab/>
            </w:r>
            <w:r w:rsidR="00C34925">
              <w:rPr>
                <w:webHidden/>
              </w:rPr>
              <w:fldChar w:fldCharType="begin"/>
            </w:r>
            <w:r w:rsidR="00C34925">
              <w:rPr>
                <w:webHidden/>
              </w:rPr>
              <w:instrText xml:space="preserve"> PAGEREF _Toc50550224 \h </w:instrText>
            </w:r>
            <w:r w:rsidR="00C34925">
              <w:rPr>
                <w:webHidden/>
              </w:rPr>
            </w:r>
            <w:r w:rsidR="00C34925">
              <w:rPr>
                <w:webHidden/>
              </w:rPr>
              <w:fldChar w:fldCharType="separate"/>
            </w:r>
            <w:r w:rsidR="00C34925">
              <w:rPr>
                <w:webHidden/>
              </w:rPr>
              <w:t>11</w:t>
            </w:r>
            <w:r w:rsidR="00C34925">
              <w:rPr>
                <w:webHidden/>
              </w:rPr>
              <w:fldChar w:fldCharType="end"/>
            </w:r>
          </w:hyperlink>
        </w:p>
        <w:p w14:paraId="10895BEA" w14:textId="2EB84FC1" w:rsidR="00C34925" w:rsidRDefault="009C79A0">
          <w:pPr>
            <w:pStyle w:val="Innehll1"/>
            <w:rPr>
              <w:rFonts w:asciiTheme="minorHAnsi" w:eastAsiaTheme="minorEastAsia" w:hAnsiTheme="minorHAnsi"/>
              <w:lang w:eastAsia="sv-SE"/>
            </w:rPr>
          </w:pPr>
          <w:hyperlink w:anchor="_Toc50550225" w:history="1">
            <w:r w:rsidR="00C34925" w:rsidRPr="000E54B4">
              <w:rPr>
                <w:rStyle w:val="Hyperlnk"/>
              </w:rPr>
              <w:t>9.</w:t>
            </w:r>
            <w:r w:rsidR="00C34925">
              <w:rPr>
                <w:rFonts w:asciiTheme="minorHAnsi" w:eastAsiaTheme="minorEastAsia" w:hAnsiTheme="minorHAnsi"/>
                <w:lang w:eastAsia="sv-SE"/>
              </w:rPr>
              <w:tab/>
            </w:r>
            <w:r w:rsidR="00C34925" w:rsidRPr="000E54B4">
              <w:rPr>
                <w:rStyle w:val="Hyperlnk"/>
              </w:rPr>
              <w:t>Information om Ramavtalsleverantören</w:t>
            </w:r>
            <w:r w:rsidR="00C34925">
              <w:rPr>
                <w:webHidden/>
              </w:rPr>
              <w:tab/>
            </w:r>
            <w:r w:rsidR="00C34925">
              <w:rPr>
                <w:webHidden/>
              </w:rPr>
              <w:fldChar w:fldCharType="begin"/>
            </w:r>
            <w:r w:rsidR="00C34925">
              <w:rPr>
                <w:webHidden/>
              </w:rPr>
              <w:instrText xml:space="preserve"> PAGEREF _Toc50550225 \h </w:instrText>
            </w:r>
            <w:r w:rsidR="00C34925">
              <w:rPr>
                <w:webHidden/>
              </w:rPr>
            </w:r>
            <w:r w:rsidR="00C34925">
              <w:rPr>
                <w:webHidden/>
              </w:rPr>
              <w:fldChar w:fldCharType="separate"/>
            </w:r>
            <w:r w:rsidR="00C34925">
              <w:rPr>
                <w:webHidden/>
              </w:rPr>
              <w:t>11</w:t>
            </w:r>
            <w:r w:rsidR="00C34925">
              <w:rPr>
                <w:webHidden/>
              </w:rPr>
              <w:fldChar w:fldCharType="end"/>
            </w:r>
          </w:hyperlink>
        </w:p>
        <w:p w14:paraId="0C192B25" w14:textId="7B80AC7E" w:rsidR="00FF201D" w:rsidRDefault="00C51D8A" w:rsidP="00FF201D">
          <w:pPr>
            <w:rPr>
              <w:b/>
              <w:bCs/>
            </w:rPr>
          </w:pPr>
          <w:r>
            <w:rPr>
              <w:noProof/>
            </w:rPr>
            <w:fldChar w:fldCharType="end"/>
          </w:r>
        </w:p>
      </w:sdtContent>
    </w:sdt>
    <w:p w14:paraId="3C98F2BF" w14:textId="77777777" w:rsidR="00FF201D" w:rsidRDefault="00FF201D" w:rsidP="00FF201D">
      <w:pPr>
        <w:spacing w:before="0" w:after="200" w:line="2" w:lineRule="auto"/>
        <w:rPr>
          <w:rFonts w:asciiTheme="majorHAnsi" w:eastAsiaTheme="majorEastAsia" w:hAnsiTheme="majorHAnsi" w:cstheme="majorBidi"/>
          <w:b/>
          <w:bCs/>
          <w:color w:val="000000" w:themeColor="text1"/>
          <w:sz w:val="32"/>
          <w:szCs w:val="32"/>
        </w:rPr>
      </w:pPr>
      <w:r>
        <w:t xml:space="preserve"> </w:t>
      </w:r>
      <w:r>
        <w:br w:type="page"/>
      </w:r>
    </w:p>
    <w:p w14:paraId="52A56E17" w14:textId="77777777" w:rsidR="003C69C1" w:rsidRPr="00D84712" w:rsidRDefault="003C69C1" w:rsidP="003C69C1">
      <w:pPr>
        <w:pStyle w:val="Numreradrubrik1"/>
        <w:spacing w:before="400" w:after="380" w:line="360" w:lineRule="atLeast"/>
      </w:pPr>
      <w:bookmarkStart w:id="0" w:name="_Toc50550200"/>
      <w:r w:rsidRPr="00D84712">
        <w:lastRenderedPageBreak/>
        <w:t>A</w:t>
      </w:r>
      <w:r w:rsidR="001740B8">
        <w:t>llmänt</w:t>
      </w:r>
      <w:bookmarkEnd w:id="0"/>
    </w:p>
    <w:p w14:paraId="2F7D46FE" w14:textId="77777777" w:rsidR="003C69C1" w:rsidRPr="00FE47ED" w:rsidRDefault="003C69C1" w:rsidP="003C69C1">
      <w:pPr>
        <w:pStyle w:val="Numreradrubrik2"/>
        <w:spacing w:before="200" w:after="80" w:line="280" w:lineRule="atLeast"/>
        <w:ind w:left="578" w:hanging="578"/>
      </w:pPr>
      <w:bookmarkStart w:id="1" w:name="_Toc50550201"/>
      <w:r w:rsidRPr="00FE47ED">
        <w:t>Avropande enhet</w:t>
      </w:r>
      <w:bookmarkEnd w:id="1"/>
    </w:p>
    <w:p w14:paraId="7419418E" w14:textId="77777777" w:rsidR="003C69C1" w:rsidRDefault="008439E2" w:rsidP="003C69C1">
      <w:r>
        <w:t>E-h</w:t>
      </w:r>
      <w:r w:rsidR="003C69C1" w:rsidRPr="00211A88">
        <w:t>älsomyndigheten</w:t>
      </w:r>
    </w:p>
    <w:p w14:paraId="07F4E923" w14:textId="77777777" w:rsidR="003C69C1" w:rsidRPr="00211A88" w:rsidRDefault="003C69C1" w:rsidP="003C69C1">
      <w:r>
        <w:t xml:space="preserve">Organisationsnummer </w:t>
      </w:r>
      <w:r w:rsidR="002F1453">
        <w:t>202100–6552</w:t>
      </w:r>
    </w:p>
    <w:p w14:paraId="59A0A3A1" w14:textId="77777777" w:rsidR="004D64BA" w:rsidRDefault="004D64BA" w:rsidP="003C69C1">
      <w:r>
        <w:t>Box 913</w:t>
      </w:r>
    </w:p>
    <w:p w14:paraId="02B22F02" w14:textId="77777777" w:rsidR="003C69C1" w:rsidRDefault="004D64BA" w:rsidP="003C69C1">
      <w:r>
        <w:t>391 29 Kalmar</w:t>
      </w:r>
    </w:p>
    <w:p w14:paraId="08C21933" w14:textId="77777777" w:rsidR="004B1DFF" w:rsidRPr="00211A88" w:rsidRDefault="004B1DFF" w:rsidP="003C69C1"/>
    <w:p w14:paraId="194D7939" w14:textId="77777777" w:rsidR="003C69C1" w:rsidRPr="00565BFB" w:rsidRDefault="003C69C1" w:rsidP="003C69C1">
      <w:pPr>
        <w:pStyle w:val="Numreradrubrik2"/>
        <w:spacing w:before="200" w:after="80" w:line="280" w:lineRule="atLeast"/>
        <w:ind w:left="578" w:hanging="578"/>
      </w:pPr>
      <w:bookmarkStart w:id="2" w:name="_Toc50550202"/>
      <w:r w:rsidRPr="00565BFB">
        <w:t>Ramavtal</w:t>
      </w:r>
      <w:bookmarkEnd w:id="2"/>
    </w:p>
    <w:p w14:paraId="4C3032F3" w14:textId="244DE9EA" w:rsidR="00B15EA7" w:rsidRDefault="003C69C1" w:rsidP="00B54B37">
      <w:pPr>
        <w:rPr>
          <w:rFonts w:cs="Arial"/>
          <w:color w:val="333333"/>
        </w:rPr>
      </w:pPr>
      <w:r w:rsidRPr="004D4015">
        <w:t xml:space="preserve">Denna förnyade konkurrensutsättning sker </w:t>
      </w:r>
      <w:r w:rsidRPr="00C86EAD">
        <w:t xml:space="preserve">från </w:t>
      </w:r>
      <w:r w:rsidR="004D64BA" w:rsidRPr="00C86EAD">
        <w:t xml:space="preserve">Kammarkollegiets ramavtal </w:t>
      </w:r>
      <w:r w:rsidR="00C86EAD" w:rsidRPr="00C86EAD">
        <w:t>Programvaror o</w:t>
      </w:r>
      <w:r w:rsidR="00C86EAD">
        <w:t>c</w:t>
      </w:r>
      <w:r w:rsidR="00C86EAD" w:rsidRPr="00C86EAD">
        <w:t xml:space="preserve">h tjänster </w:t>
      </w:r>
      <w:r w:rsidR="00110369">
        <w:t>–</w:t>
      </w:r>
      <w:r w:rsidR="00C86EAD" w:rsidRPr="00C86EAD">
        <w:t xml:space="preserve"> </w:t>
      </w:r>
      <w:r w:rsidR="006C4365" w:rsidRPr="00C86EAD">
        <w:rPr>
          <w:rFonts w:cs="Arial"/>
          <w:color w:val="333333"/>
        </w:rPr>
        <w:t>Systemutveckling</w:t>
      </w:r>
      <w:r w:rsidR="00110369">
        <w:rPr>
          <w:rFonts w:cs="Arial"/>
          <w:color w:val="333333"/>
        </w:rPr>
        <w:t xml:space="preserve">, dnr </w:t>
      </w:r>
      <w:r w:rsidR="00110369">
        <w:t>23.3-5559-17</w:t>
      </w:r>
      <w:r w:rsidR="006C4365" w:rsidRPr="00C86EAD">
        <w:rPr>
          <w:rFonts w:cs="Arial"/>
          <w:color w:val="333333"/>
        </w:rPr>
        <w:t>.</w:t>
      </w:r>
    </w:p>
    <w:p w14:paraId="701F6828" w14:textId="32E0642B" w:rsidR="003C69C1" w:rsidRPr="00565BFB" w:rsidRDefault="00976B97" w:rsidP="003C69C1">
      <w:pPr>
        <w:pStyle w:val="Numreradrubrik2"/>
        <w:spacing w:before="200" w:after="80" w:line="280" w:lineRule="atLeast"/>
        <w:ind w:left="578" w:hanging="578"/>
      </w:pPr>
      <w:bookmarkStart w:id="3" w:name="_Toc50550203"/>
      <w:r>
        <w:t>Avrop</w:t>
      </w:r>
      <w:r w:rsidR="003C69C1" w:rsidRPr="00565BFB">
        <w:t>savtalstid</w:t>
      </w:r>
      <w:bookmarkEnd w:id="3"/>
      <w:r w:rsidR="003C69C1">
        <w:t xml:space="preserve"> </w:t>
      </w:r>
    </w:p>
    <w:p w14:paraId="76A83353" w14:textId="658574FB" w:rsidR="00366E62" w:rsidRPr="00345BDC" w:rsidRDefault="00366E62" w:rsidP="00366E62">
      <w:pPr>
        <w:rPr>
          <w:lang w:eastAsia="sv-SE"/>
        </w:rPr>
      </w:pPr>
      <w:r w:rsidRPr="00345BDC">
        <w:rPr>
          <w:lang w:eastAsia="sv-SE"/>
        </w:rPr>
        <w:t xml:space="preserve">Avropsavtalet gäller från och med avtalstecknandet fram till 2020-11-15, </w:t>
      </w:r>
      <w:r>
        <w:rPr>
          <w:lang w:eastAsia="sv-SE"/>
        </w:rPr>
        <w:t>E</w:t>
      </w:r>
      <w:r>
        <w:rPr>
          <w:lang w:eastAsia="sv-SE"/>
        </w:rPr>
        <w:noBreakHyphen/>
        <w:t xml:space="preserve">hälsomyndigheten har </w:t>
      </w:r>
      <w:r>
        <w:rPr>
          <w:lang w:eastAsia="sv-SE"/>
        </w:rPr>
        <w:t xml:space="preserve">därefter </w:t>
      </w:r>
      <w:r>
        <w:rPr>
          <w:lang w:eastAsia="sv-SE"/>
        </w:rPr>
        <w:t xml:space="preserve">ensidig rätt att </w:t>
      </w:r>
      <w:r w:rsidRPr="00345BDC">
        <w:rPr>
          <w:lang w:eastAsia="sv-SE"/>
        </w:rPr>
        <w:t>förläng</w:t>
      </w:r>
      <w:r>
        <w:rPr>
          <w:lang w:eastAsia="sv-SE"/>
        </w:rPr>
        <w:t>a avropsavtalet t</w:t>
      </w:r>
      <w:r w:rsidRPr="00345BDC">
        <w:rPr>
          <w:lang w:eastAsia="sv-SE"/>
        </w:rPr>
        <w:t>ill och med 2021-04-30</w:t>
      </w:r>
      <w:r>
        <w:rPr>
          <w:lang w:eastAsia="sv-SE"/>
        </w:rPr>
        <w:t xml:space="preserve"> med oförändrade villkor</w:t>
      </w:r>
      <w:r w:rsidRPr="00345BDC">
        <w:rPr>
          <w:lang w:eastAsia="sv-SE"/>
        </w:rPr>
        <w:t>.</w:t>
      </w:r>
    </w:p>
    <w:p w14:paraId="79F96D56" w14:textId="0ECDABCD" w:rsidR="006C0B70" w:rsidRDefault="006C0B70" w:rsidP="001862F9">
      <w:r>
        <w:t xml:space="preserve">Uppdragsstarten beräknas till </w:t>
      </w:r>
      <w:r w:rsidR="005140FA">
        <w:t xml:space="preserve">5 oktober </w:t>
      </w:r>
      <w:r>
        <w:t>2020.</w:t>
      </w:r>
    </w:p>
    <w:p w14:paraId="1250D630" w14:textId="77777777" w:rsidR="003C69C1" w:rsidRDefault="00B54B37" w:rsidP="003C69C1">
      <w:pPr>
        <w:pStyle w:val="Numreradrubrik2"/>
        <w:spacing w:before="200" w:after="80" w:line="280" w:lineRule="atLeast"/>
        <w:ind w:left="578" w:hanging="578"/>
      </w:pPr>
      <w:bookmarkStart w:id="4" w:name="_Toc50550204"/>
      <w:r>
        <w:t>O</w:t>
      </w:r>
      <w:r w:rsidR="003C69C1">
        <w:t xml:space="preserve">m </w:t>
      </w:r>
      <w:r w:rsidR="000A1065">
        <w:t>E-h</w:t>
      </w:r>
      <w:r w:rsidR="003C69C1">
        <w:t>älsomyndigheten</w:t>
      </w:r>
      <w:bookmarkEnd w:id="4"/>
    </w:p>
    <w:p w14:paraId="4235B532" w14:textId="77777777" w:rsidR="00B54B37" w:rsidRDefault="00B54B37" w:rsidP="003C69C1">
      <w:pPr>
        <w:rPr>
          <w:rStyle w:val="Hyperlnk"/>
        </w:rPr>
      </w:pPr>
      <w:r>
        <w:t>I</w:t>
      </w:r>
      <w:r w:rsidR="003C69C1">
        <w:t xml:space="preserve">nformation finns att läsa på </w:t>
      </w:r>
      <w:hyperlink r:id="rId11" w:history="1">
        <w:r w:rsidRPr="00A35DC4">
          <w:rPr>
            <w:rStyle w:val="Hyperlnk"/>
          </w:rPr>
          <w:t>www.ehalsomyndigheten.se</w:t>
        </w:r>
      </w:hyperlink>
    </w:p>
    <w:p w14:paraId="21751D20" w14:textId="77777777" w:rsidR="00FB6B01" w:rsidRDefault="003C69C1" w:rsidP="005A367A">
      <w:pPr>
        <w:pStyle w:val="Numreradrubrik2"/>
        <w:spacing w:before="200" w:after="80" w:line="280" w:lineRule="atLeast"/>
        <w:ind w:left="578" w:hanging="578"/>
      </w:pPr>
      <w:bookmarkStart w:id="5" w:name="_Toc50550205"/>
      <w:r w:rsidRPr="00565BFB">
        <w:t>Syftet med avropet</w:t>
      </w:r>
      <w:bookmarkEnd w:id="5"/>
      <w:r w:rsidRPr="00565BFB">
        <w:t xml:space="preserve"> </w:t>
      </w:r>
    </w:p>
    <w:p w14:paraId="24EB25ED" w14:textId="6F738FA0" w:rsidR="00FB6B01" w:rsidRPr="005A367A" w:rsidRDefault="00FB6B01" w:rsidP="00FB6B01">
      <w:r w:rsidRPr="004D4015">
        <w:t xml:space="preserve">Syftet med avropet är att teckna </w:t>
      </w:r>
      <w:r>
        <w:t xml:space="preserve">avropsavtal med </w:t>
      </w:r>
      <w:r w:rsidRPr="00AD5295">
        <w:t>en (1)</w:t>
      </w:r>
      <w:r>
        <w:t xml:space="preserve"> ramavtalsleverantör</w:t>
      </w:r>
      <w:r w:rsidRPr="004D4015">
        <w:t xml:space="preserve"> som under avtalstiden kan leverera</w:t>
      </w:r>
      <w:r>
        <w:t xml:space="preserve"> begärd</w:t>
      </w:r>
      <w:r w:rsidR="00640EDD">
        <w:t xml:space="preserve"> konsult</w:t>
      </w:r>
      <w:r>
        <w:t>tjänst.</w:t>
      </w:r>
      <w:r w:rsidRPr="004D4015">
        <w:t xml:space="preserve"> </w:t>
      </w:r>
      <w:r w:rsidR="00AE5F8B">
        <w:t>E-h</w:t>
      </w:r>
      <w:r>
        <w:t xml:space="preserve">älsomyndigheten har behov </w:t>
      </w:r>
      <w:r w:rsidRPr="00A178FF">
        <w:t xml:space="preserve">av en (1) konsult, som </w:t>
      </w:r>
      <w:r w:rsidR="008B0029">
        <w:t xml:space="preserve">ska arbeta med framtagande av </w:t>
      </w:r>
      <w:r w:rsidR="00E72D59">
        <w:t>PDF</w:t>
      </w:r>
      <w:r w:rsidR="008B0029">
        <w:t>-mallar i Jaspersoft Studio.</w:t>
      </w:r>
    </w:p>
    <w:p w14:paraId="6C1AABA5" w14:textId="77777777" w:rsidR="003C69C1" w:rsidRDefault="00FB6B01" w:rsidP="003C69C1">
      <w:r w:rsidRPr="00250960">
        <w:t xml:space="preserve">Den </w:t>
      </w:r>
      <w:r>
        <w:t>ramavtalsleverantör</w:t>
      </w:r>
      <w:r w:rsidRPr="00250960">
        <w:t xml:space="preserve"> som tecknar</w:t>
      </w:r>
      <w:r w:rsidRPr="004D4015">
        <w:t xml:space="preserve"> </w:t>
      </w:r>
      <w:r>
        <w:t>avrop</w:t>
      </w:r>
      <w:r w:rsidRPr="004D4015">
        <w:t xml:space="preserve">savtal med </w:t>
      </w:r>
      <w:r w:rsidR="00AE5F8B">
        <w:t>E-h</w:t>
      </w:r>
      <w:r w:rsidRPr="004D4015">
        <w:t>älsomyndigheten</w:t>
      </w:r>
      <w:r>
        <w:t xml:space="preserve"> </w:t>
      </w:r>
      <w:r w:rsidRPr="007A4F63">
        <w:t>ska</w:t>
      </w:r>
      <w:r w:rsidRPr="004D4015">
        <w:t xml:space="preserve"> under avtalstiden leverera tjänster</w:t>
      </w:r>
      <w:r>
        <w:t>na</w:t>
      </w:r>
      <w:r w:rsidRPr="004D4015">
        <w:t xml:space="preserve"> successivt i enlighet med myndighetens löpande behov.</w:t>
      </w:r>
    </w:p>
    <w:p w14:paraId="5637BBC5" w14:textId="77777777" w:rsidR="004B1DFF" w:rsidRDefault="004B1DFF" w:rsidP="004B1DFF">
      <w:pPr>
        <w:pStyle w:val="Numreradrubrik3"/>
      </w:pPr>
      <w:bookmarkStart w:id="6" w:name="_Toc521872"/>
      <w:bookmarkStart w:id="7" w:name="_Toc50550206"/>
      <w:r>
        <w:t>Avropssvar</w:t>
      </w:r>
      <w:bookmarkEnd w:id="7"/>
      <w:bookmarkEnd w:id="6"/>
    </w:p>
    <w:p w14:paraId="332B64E3" w14:textId="77777777" w:rsidR="004B1DFF" w:rsidRDefault="004B1DFF" w:rsidP="004B1DFF">
      <w:pPr>
        <w:spacing w:line="240" w:lineRule="auto"/>
      </w:pPr>
      <w:r>
        <w:t xml:space="preserve">Varje ramavtalsleverantör får lämna högst ett (1) avropssvar. </w:t>
      </w:r>
    </w:p>
    <w:p w14:paraId="22CA16A8" w14:textId="77777777" w:rsidR="00FB6B01" w:rsidRDefault="003C69C1" w:rsidP="00976B97">
      <w:pPr>
        <w:pStyle w:val="Numreradrubrik2"/>
        <w:spacing w:before="200" w:after="80" w:line="280" w:lineRule="atLeast"/>
        <w:ind w:left="578" w:hanging="578"/>
      </w:pPr>
      <w:bookmarkStart w:id="8" w:name="_Toc50550207"/>
      <w:r>
        <w:t>Uppdraget</w:t>
      </w:r>
      <w:bookmarkEnd w:id="8"/>
    </w:p>
    <w:p w14:paraId="3DD3FBBB" w14:textId="3E9ACDC6" w:rsidR="00427704" w:rsidRDefault="0014336D" w:rsidP="001336AD">
      <w:r>
        <w:t>E-hälsomyndigheten</w:t>
      </w:r>
      <w:r w:rsidR="001336AD" w:rsidRPr="001336AD">
        <w:t xml:space="preserve"> använder mjukvaran Jaspersoft Studio </w:t>
      </w:r>
      <w:r>
        <w:t xml:space="preserve">för utveckling av rapportmallar som används </w:t>
      </w:r>
      <w:r w:rsidR="001336AD" w:rsidRPr="001336AD">
        <w:t xml:space="preserve">för generering av PDF-er för </w:t>
      </w:r>
      <w:r>
        <w:t xml:space="preserve">interna och </w:t>
      </w:r>
      <w:r w:rsidR="001336AD" w:rsidRPr="001336AD">
        <w:t xml:space="preserve">externa användare. </w:t>
      </w:r>
    </w:p>
    <w:bookmarkStart w:id="9" w:name="_Toc5106885"/>
    <w:p w14:paraId="086D0077" w14:textId="77777777" w:rsidR="004B1DFF" w:rsidRDefault="004B1DFF" w:rsidP="004B1DFF">
      <w:pPr>
        <w:rPr>
          <w:b/>
        </w:rPr>
      </w:pPr>
      <w:r w:rsidRPr="00E72E6B">
        <w:rPr>
          <w:b/>
        </w:rPr>
        <w:t>Uppdraget består av, men begränsas inte nödvändigtvis till, följande uppgifter:</w:t>
      </w:r>
    </w:p>
    <w:p w14:paraId="58B78C4D" w14:textId="77777777" w:rsidR="00603A29" w:rsidRDefault="00603A29" w:rsidP="00603A29">
      <w:pPr>
        <w:pStyle w:val="Liststycke"/>
        <w:numPr>
          <w:ilvl w:val="0"/>
          <w:numId w:val="26"/>
        </w:numPr>
      </w:pPr>
      <w:r>
        <w:lastRenderedPageBreak/>
        <w:t xml:space="preserve">Verka som </w:t>
      </w:r>
      <w:r w:rsidR="00427704" w:rsidRPr="001336AD">
        <w:t xml:space="preserve">expertkompetens kring </w:t>
      </w:r>
      <w:r>
        <w:t>Jaspersoft studio</w:t>
      </w:r>
    </w:p>
    <w:p w14:paraId="148E5339" w14:textId="0B6C6D56" w:rsidR="00603A29" w:rsidRDefault="00603A29" w:rsidP="00603A29">
      <w:pPr>
        <w:pStyle w:val="Liststycke"/>
        <w:numPr>
          <w:ilvl w:val="1"/>
          <w:numId w:val="26"/>
        </w:numPr>
      </w:pPr>
      <w:r>
        <w:t>Analyser</w:t>
      </w:r>
      <w:r w:rsidR="0014336D">
        <w:t>a</w:t>
      </w:r>
      <w:r>
        <w:t xml:space="preserve"> problem och behov</w:t>
      </w:r>
    </w:p>
    <w:p w14:paraId="331B5EBD" w14:textId="77777777" w:rsidR="00603A29" w:rsidRDefault="00603A29" w:rsidP="00603A29">
      <w:pPr>
        <w:pStyle w:val="Liststycke"/>
        <w:numPr>
          <w:ilvl w:val="1"/>
          <w:numId w:val="26"/>
        </w:numPr>
      </w:pPr>
      <w:r>
        <w:t xml:space="preserve">Ta fram lösningsförslag </w:t>
      </w:r>
    </w:p>
    <w:p w14:paraId="3C0E58DE" w14:textId="21B38FB9" w:rsidR="00603A29" w:rsidRDefault="00603A29" w:rsidP="00603A29">
      <w:pPr>
        <w:pStyle w:val="Liststycke"/>
        <w:numPr>
          <w:ilvl w:val="1"/>
          <w:numId w:val="26"/>
        </w:numPr>
      </w:pPr>
      <w:r>
        <w:t xml:space="preserve">Utföra beslutade ändringar i </w:t>
      </w:r>
      <w:r w:rsidR="0014336D">
        <w:t>rapportmallarna</w:t>
      </w:r>
    </w:p>
    <w:p w14:paraId="0D741F2F" w14:textId="1C84903D" w:rsidR="00603A29" w:rsidRDefault="00603A29" w:rsidP="00603A29">
      <w:pPr>
        <w:pStyle w:val="Liststycke"/>
        <w:numPr>
          <w:ilvl w:val="0"/>
          <w:numId w:val="26"/>
        </w:numPr>
      </w:pPr>
      <w:r>
        <w:t>Vidareu</w:t>
      </w:r>
      <w:r w:rsidR="00427704" w:rsidRPr="001336AD">
        <w:t xml:space="preserve">tveckling </w:t>
      </w:r>
      <w:r>
        <w:t xml:space="preserve">av </w:t>
      </w:r>
      <w:r w:rsidR="0014336D">
        <w:t>rapportmallarna</w:t>
      </w:r>
      <w:r>
        <w:t xml:space="preserve"> </w:t>
      </w:r>
    </w:p>
    <w:p w14:paraId="3ADCFC15" w14:textId="77777777" w:rsidR="00427704" w:rsidRDefault="00603A29" w:rsidP="00603A29">
      <w:pPr>
        <w:pStyle w:val="Liststycke"/>
        <w:numPr>
          <w:ilvl w:val="0"/>
          <w:numId w:val="26"/>
        </w:numPr>
      </w:pPr>
      <w:r>
        <w:t>Stöd i a</w:t>
      </w:r>
      <w:r w:rsidR="00427704" w:rsidRPr="001336AD">
        <w:t xml:space="preserve">vvikelsehantering </w:t>
      </w:r>
      <w:r>
        <w:t>avseende applikationen</w:t>
      </w:r>
      <w:r w:rsidR="00427704" w:rsidRPr="001336AD">
        <w:t>.</w:t>
      </w:r>
    </w:p>
    <w:p w14:paraId="4ABF7956" w14:textId="0650C307" w:rsidR="008B0029" w:rsidRDefault="008B0029" w:rsidP="008B0029">
      <w:r>
        <w:t>Uppdraget kan också komma att omfatta upplärning av personal på E</w:t>
      </w:r>
      <w:r w:rsidR="00E241EF">
        <w:noBreakHyphen/>
      </w:r>
      <w:r>
        <w:t>hälsomyndigheten i användning av Jaspersoft Studio.</w:t>
      </w:r>
    </w:p>
    <w:bookmarkEnd w:id="9"/>
    <w:p w14:paraId="3A51BB34" w14:textId="3543DEB6" w:rsidR="0014336D" w:rsidRDefault="00FB6B01" w:rsidP="00976B97">
      <w:r w:rsidRPr="00CD487C">
        <w:t xml:space="preserve">Uppdraget genomförs under </w:t>
      </w:r>
      <w:r w:rsidRPr="00AD5295">
        <w:t>kontorstid</w:t>
      </w:r>
      <w:r w:rsidR="00541FC0">
        <w:t>, helgfri vardag (myndighetens) 08.00-17.00</w:t>
      </w:r>
      <w:r w:rsidR="00D077A7">
        <w:t>. E</w:t>
      </w:r>
      <w:r w:rsidR="00541FC0">
        <w:noBreakHyphen/>
      </w:r>
      <w:r w:rsidR="00D077A7">
        <w:t xml:space="preserve">hälsomyndigheten uppskattar </w:t>
      </w:r>
      <w:r w:rsidR="00E72D59">
        <w:t>tidsåtgången</w:t>
      </w:r>
      <w:r w:rsidR="00D077A7">
        <w:t xml:space="preserve"> för uppdraget till </w:t>
      </w:r>
      <w:r w:rsidR="001E7EA0">
        <w:t>5</w:t>
      </w:r>
      <w:r w:rsidR="00DB69D3">
        <w:t>20</w:t>
      </w:r>
      <w:r w:rsidR="00D077A7">
        <w:t xml:space="preserve"> timmar</w:t>
      </w:r>
      <w:r w:rsidR="001E7EA0">
        <w:t>, inklusive en eventuell förlängning</w:t>
      </w:r>
      <w:r w:rsidR="00DA517E">
        <w:t xml:space="preserve"> av avropsavtalet</w:t>
      </w:r>
      <w:r w:rsidR="00427704">
        <w:t>.</w:t>
      </w:r>
      <w:r w:rsidR="008B0029">
        <w:t xml:space="preserve"> </w:t>
      </w:r>
    </w:p>
    <w:p w14:paraId="18288C8E" w14:textId="77777777" w:rsidR="00B23964" w:rsidRDefault="00427704" w:rsidP="00976B97">
      <w:r>
        <w:t>På grund av pågående Corona-</w:t>
      </w:r>
      <w:r w:rsidR="00CB71E4">
        <w:t>pandemi</w:t>
      </w:r>
      <w:r>
        <w:t xml:space="preserve"> ska arbetet primärt ske på distans</w:t>
      </w:r>
      <w:r w:rsidR="00CB71E4">
        <w:t xml:space="preserve">. </w:t>
      </w:r>
    </w:p>
    <w:p w14:paraId="66A4E3DF" w14:textId="60E58794" w:rsidR="00427704" w:rsidRDefault="00B23964" w:rsidP="00976B97">
      <w:r>
        <w:t xml:space="preserve">Arbete på E-hälsomyndighetens kontor </w:t>
      </w:r>
      <w:r w:rsidR="00D077A7">
        <w:t xml:space="preserve">(Stockholm eller Kalmar) </w:t>
      </w:r>
      <w:r>
        <w:t>sker enligt överenskommelse och ska följa expertmyndigheternas gällande rekommendationer.</w:t>
      </w:r>
    </w:p>
    <w:p w14:paraId="5EC6DC5E" w14:textId="77777777" w:rsidR="007B741B" w:rsidRDefault="00976B97" w:rsidP="00EF3D23">
      <w:pPr>
        <w:pStyle w:val="Numreradrubrik1"/>
      </w:pPr>
      <w:bookmarkStart w:id="10" w:name="_Toc50550208"/>
      <w:r>
        <w:t>Under</w:t>
      </w:r>
      <w:r w:rsidR="00C40F34">
        <w:t>leverantör</w:t>
      </w:r>
      <w:bookmarkEnd w:id="10"/>
    </w:p>
    <w:p w14:paraId="0E00F3BE" w14:textId="77777777" w:rsidR="003C69C1" w:rsidRPr="00957072" w:rsidRDefault="003C69C1" w:rsidP="003C69C1">
      <w:r w:rsidRPr="00F234D1">
        <w:t xml:space="preserve">I det fall </w:t>
      </w:r>
      <w:r w:rsidR="001460C1">
        <w:t>ramavtal</w:t>
      </w:r>
      <w:r w:rsidR="002F1453">
        <w:t>s</w:t>
      </w:r>
      <w:r w:rsidR="001460C1">
        <w:t>leverantören</w:t>
      </w:r>
      <w:r w:rsidRPr="00F234D1">
        <w:t xml:space="preserve"> avser att nyttja under</w:t>
      </w:r>
      <w:r w:rsidR="00C40F34">
        <w:t>leverantör</w:t>
      </w:r>
      <w:r w:rsidRPr="00F234D1">
        <w:t xml:space="preserve"> för genomförande av uppdraget, ska denne/dessa redovisas nedan.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4"/>
        <w:gridCol w:w="2236"/>
        <w:gridCol w:w="2825"/>
      </w:tblGrid>
      <w:tr w:rsidR="003C69C1" w:rsidRPr="00957072" w14:paraId="52D56338" w14:textId="77777777" w:rsidTr="000A6EA3">
        <w:trPr>
          <w:trHeight w:val="527"/>
        </w:trPr>
        <w:tc>
          <w:tcPr>
            <w:tcW w:w="2476" w:type="dxa"/>
            <w:tcMar>
              <w:top w:w="0" w:type="dxa"/>
              <w:left w:w="108" w:type="dxa"/>
              <w:bottom w:w="0" w:type="dxa"/>
              <w:right w:w="108" w:type="dxa"/>
            </w:tcMar>
            <w:hideMark/>
          </w:tcPr>
          <w:p w14:paraId="55938196" w14:textId="77777777" w:rsidR="003C69C1" w:rsidRPr="00957072" w:rsidRDefault="003C69C1" w:rsidP="000A6EA3">
            <w:pPr>
              <w:rPr>
                <w:b/>
                <w:bCs/>
              </w:rPr>
            </w:pPr>
            <w:r w:rsidRPr="00957072">
              <w:br w:type="page"/>
            </w:r>
            <w:r w:rsidRPr="00C035D6">
              <w:rPr>
                <w:b/>
              </w:rPr>
              <w:t>Företags</w:t>
            </w:r>
            <w:r>
              <w:t>n</w:t>
            </w:r>
            <w:r w:rsidRPr="00957072">
              <w:rPr>
                <w:b/>
                <w:bCs/>
              </w:rPr>
              <w:t>amn</w:t>
            </w:r>
          </w:p>
        </w:tc>
        <w:tc>
          <w:tcPr>
            <w:tcW w:w="2365" w:type="dxa"/>
            <w:tcMar>
              <w:top w:w="0" w:type="dxa"/>
              <w:left w:w="108" w:type="dxa"/>
              <w:bottom w:w="0" w:type="dxa"/>
              <w:right w:w="108" w:type="dxa"/>
            </w:tcMar>
            <w:hideMark/>
          </w:tcPr>
          <w:p w14:paraId="16DF2EDD" w14:textId="77777777" w:rsidR="003C69C1" w:rsidRPr="00957072" w:rsidRDefault="003C69C1" w:rsidP="000A6EA3">
            <w:pPr>
              <w:rPr>
                <w:b/>
                <w:bCs/>
              </w:rPr>
            </w:pPr>
            <w:r w:rsidRPr="00957072">
              <w:rPr>
                <w:b/>
                <w:bCs/>
              </w:rPr>
              <w:t>Organisations nr.</w:t>
            </w:r>
          </w:p>
        </w:tc>
        <w:tc>
          <w:tcPr>
            <w:tcW w:w="3097" w:type="dxa"/>
            <w:tcMar>
              <w:top w:w="0" w:type="dxa"/>
              <w:left w:w="108" w:type="dxa"/>
              <w:bottom w:w="0" w:type="dxa"/>
              <w:right w:w="108" w:type="dxa"/>
            </w:tcMar>
            <w:hideMark/>
          </w:tcPr>
          <w:p w14:paraId="0B157FD2" w14:textId="77777777" w:rsidR="003C69C1" w:rsidRPr="00957072" w:rsidRDefault="003C69C1" w:rsidP="000A6EA3">
            <w:pPr>
              <w:rPr>
                <w:b/>
                <w:bCs/>
              </w:rPr>
            </w:pPr>
            <w:r w:rsidRPr="00957072">
              <w:rPr>
                <w:b/>
                <w:bCs/>
              </w:rPr>
              <w:t>Beskrivning</w:t>
            </w:r>
          </w:p>
        </w:tc>
      </w:tr>
      <w:tr w:rsidR="003C69C1" w:rsidRPr="00957072" w14:paraId="3F302473" w14:textId="77777777" w:rsidTr="000A6EA3">
        <w:trPr>
          <w:trHeight w:val="527"/>
        </w:trPr>
        <w:tc>
          <w:tcPr>
            <w:tcW w:w="2476" w:type="dxa"/>
            <w:tcMar>
              <w:top w:w="0" w:type="dxa"/>
              <w:left w:w="108" w:type="dxa"/>
              <w:bottom w:w="0" w:type="dxa"/>
              <w:right w:w="108" w:type="dxa"/>
            </w:tcMar>
            <w:vAlign w:val="center"/>
            <w:hideMark/>
          </w:tcPr>
          <w:p w14:paraId="5F4C4391" w14:textId="77777777" w:rsidR="003C69C1" w:rsidRPr="00957072" w:rsidRDefault="003C69C1" w:rsidP="000A6EA3">
            <w:r w:rsidRPr="00957072">
              <w:fldChar w:fldCharType="begin">
                <w:ffData>
                  <w:name w:val=""/>
                  <w:enabled/>
                  <w:calcOnExit w:val="0"/>
                  <w:textInput/>
                </w:ffData>
              </w:fldChar>
            </w:r>
            <w:r w:rsidRPr="00957072">
              <w:instrText xml:space="preserve"> FORMTEXT </w:instrText>
            </w:r>
            <w:r w:rsidRPr="00957072">
              <w:fldChar w:fldCharType="separate"/>
            </w:r>
            <w:bookmarkStart w:id="11" w:name="_GoBack"/>
            <w:r>
              <w:rPr>
                <w:noProof/>
              </w:rPr>
              <w:t> </w:t>
            </w:r>
            <w:r>
              <w:rPr>
                <w:noProof/>
              </w:rPr>
              <w:t> </w:t>
            </w:r>
            <w:r>
              <w:rPr>
                <w:noProof/>
              </w:rPr>
              <w:t> </w:t>
            </w:r>
            <w:r>
              <w:rPr>
                <w:noProof/>
              </w:rPr>
              <w:t> </w:t>
            </w:r>
            <w:r>
              <w:rPr>
                <w:noProof/>
              </w:rPr>
              <w:t> </w:t>
            </w:r>
            <w:bookmarkEnd w:id="11"/>
            <w:r w:rsidRPr="00957072">
              <w:fldChar w:fldCharType="end"/>
            </w:r>
          </w:p>
        </w:tc>
        <w:tc>
          <w:tcPr>
            <w:tcW w:w="2365" w:type="dxa"/>
            <w:tcMar>
              <w:top w:w="0" w:type="dxa"/>
              <w:left w:w="108" w:type="dxa"/>
              <w:bottom w:w="0" w:type="dxa"/>
              <w:right w:w="108" w:type="dxa"/>
            </w:tcMar>
            <w:vAlign w:val="center"/>
            <w:hideMark/>
          </w:tcPr>
          <w:p w14:paraId="0BC904EB" w14:textId="77777777" w:rsidR="003C69C1" w:rsidRPr="00957072" w:rsidRDefault="003C69C1" w:rsidP="000A6EA3">
            <w:r w:rsidRPr="00957072">
              <w:fldChar w:fldCharType="begin">
                <w:ffData>
                  <w:name w:val=""/>
                  <w:enabled/>
                  <w:calcOnExit w:val="0"/>
                  <w:textInput/>
                </w:ffData>
              </w:fldChar>
            </w:r>
            <w:r w:rsidRPr="00957072">
              <w:instrText xml:space="preserve"> FORMTEXT </w:instrText>
            </w:r>
            <w:r w:rsidRPr="00957072">
              <w:fldChar w:fldCharType="separate"/>
            </w:r>
            <w:r>
              <w:rPr>
                <w:noProof/>
              </w:rPr>
              <w:t> </w:t>
            </w:r>
            <w:r>
              <w:rPr>
                <w:noProof/>
              </w:rPr>
              <w:t> </w:t>
            </w:r>
            <w:r>
              <w:rPr>
                <w:noProof/>
              </w:rPr>
              <w:t> </w:t>
            </w:r>
            <w:r>
              <w:rPr>
                <w:noProof/>
              </w:rPr>
              <w:t> </w:t>
            </w:r>
            <w:r>
              <w:rPr>
                <w:noProof/>
              </w:rPr>
              <w:t> </w:t>
            </w:r>
            <w:r w:rsidRPr="00957072">
              <w:fldChar w:fldCharType="end"/>
            </w:r>
          </w:p>
        </w:tc>
        <w:tc>
          <w:tcPr>
            <w:tcW w:w="3097" w:type="dxa"/>
            <w:tcMar>
              <w:top w:w="0" w:type="dxa"/>
              <w:left w:w="108" w:type="dxa"/>
              <w:bottom w:w="0" w:type="dxa"/>
              <w:right w:w="108" w:type="dxa"/>
            </w:tcMar>
            <w:vAlign w:val="center"/>
            <w:hideMark/>
          </w:tcPr>
          <w:p w14:paraId="39CE6CC9" w14:textId="77777777" w:rsidR="003C69C1" w:rsidRPr="00957072" w:rsidRDefault="003C69C1" w:rsidP="000A6EA3">
            <w:r w:rsidRPr="00957072">
              <w:fldChar w:fldCharType="begin">
                <w:ffData>
                  <w:name w:val=""/>
                  <w:enabled/>
                  <w:calcOnExit w:val="0"/>
                  <w:textInput/>
                </w:ffData>
              </w:fldChar>
            </w:r>
            <w:r w:rsidRPr="00957072">
              <w:instrText xml:space="preserve"> FORMTEXT </w:instrText>
            </w:r>
            <w:r w:rsidRPr="00957072">
              <w:fldChar w:fldCharType="separate"/>
            </w:r>
            <w:r>
              <w:rPr>
                <w:noProof/>
              </w:rPr>
              <w:t> </w:t>
            </w:r>
            <w:r>
              <w:rPr>
                <w:noProof/>
              </w:rPr>
              <w:t> </w:t>
            </w:r>
            <w:r>
              <w:rPr>
                <w:noProof/>
              </w:rPr>
              <w:t> </w:t>
            </w:r>
            <w:r>
              <w:rPr>
                <w:noProof/>
              </w:rPr>
              <w:t> </w:t>
            </w:r>
            <w:r>
              <w:rPr>
                <w:noProof/>
              </w:rPr>
              <w:t> </w:t>
            </w:r>
            <w:r w:rsidRPr="00957072">
              <w:fldChar w:fldCharType="end"/>
            </w:r>
          </w:p>
        </w:tc>
      </w:tr>
    </w:tbl>
    <w:p w14:paraId="34F329EB" w14:textId="77777777" w:rsidR="003C69C1" w:rsidRPr="007B637B" w:rsidRDefault="003C69C1" w:rsidP="003C69C1">
      <w:pPr>
        <w:pStyle w:val="Numreradrubrik1"/>
        <w:spacing w:before="400" w:after="380" w:line="360" w:lineRule="atLeast"/>
      </w:pPr>
      <w:bookmarkStart w:id="12" w:name="_Toc50550209"/>
      <w:r w:rsidRPr="007B637B">
        <w:t>K</w:t>
      </w:r>
      <w:r w:rsidR="00976B97">
        <w:t>rav</w:t>
      </w:r>
      <w:bookmarkEnd w:id="12"/>
      <w:r w:rsidRPr="007B637B">
        <w:t xml:space="preserve"> </w:t>
      </w:r>
    </w:p>
    <w:p w14:paraId="6F9BE38D" w14:textId="77777777" w:rsidR="003C69C1" w:rsidRDefault="00B81579" w:rsidP="00B81579">
      <w:pPr>
        <w:pStyle w:val="Numreradrubrik2"/>
        <w:spacing w:before="200" w:after="80" w:line="280" w:lineRule="atLeast"/>
        <w:ind w:left="578" w:hanging="578"/>
      </w:pPr>
      <w:bookmarkStart w:id="13" w:name="_Toc50550210"/>
      <w:r>
        <w:t>Obligatoriska krav (k</w:t>
      </w:r>
      <w:r w:rsidR="003C69C1">
        <w:t>ompetenser, erfarenheter och förmågor</w:t>
      </w:r>
      <w:r>
        <w:t>)</w:t>
      </w:r>
      <w:bookmarkEnd w:id="13"/>
    </w:p>
    <w:p w14:paraId="4A75877E" w14:textId="77777777" w:rsidR="00E13F6E" w:rsidRDefault="00E13F6E" w:rsidP="00E13F6E">
      <w:r>
        <w:t>Leverantörens konsult ska ha mycket god förmåga att kommunicera i tal och skrift på svenska.</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6"/>
        <w:gridCol w:w="712"/>
      </w:tblGrid>
      <w:tr w:rsidR="00E13F6E" w:rsidRPr="00491479" w14:paraId="6C4CF9CB" w14:textId="77777777" w:rsidTr="00B60BFD">
        <w:tc>
          <w:tcPr>
            <w:tcW w:w="6796" w:type="dxa"/>
          </w:tcPr>
          <w:p w14:paraId="19DBBC93" w14:textId="77777777" w:rsidR="00E13F6E" w:rsidRPr="00491479" w:rsidRDefault="00E13F6E" w:rsidP="00F528D2">
            <w:r w:rsidRPr="00491479">
              <w:t xml:space="preserve">Är </w:t>
            </w:r>
            <w:r>
              <w:t>detta krav uppfyllt?</w:t>
            </w:r>
          </w:p>
        </w:tc>
        <w:tc>
          <w:tcPr>
            <w:tcW w:w="712" w:type="dxa"/>
          </w:tcPr>
          <w:p w14:paraId="1DDE180A" w14:textId="77777777" w:rsidR="00E13F6E" w:rsidRPr="00491479" w:rsidRDefault="00E13F6E" w:rsidP="00F528D2">
            <w:r w:rsidRPr="00C86E4D">
              <w:fldChar w:fldCharType="begin">
                <w:ffData>
                  <w:name w:val="Kryss1"/>
                  <w:enabled/>
                  <w:calcOnExit w:val="0"/>
                  <w:checkBox>
                    <w:sizeAuto/>
                    <w:default w:val="0"/>
                    <w:checked w:val="0"/>
                  </w:checkBox>
                </w:ffData>
              </w:fldChar>
            </w:r>
            <w:r w:rsidRPr="00C86E4D">
              <w:instrText xml:space="preserve"> FORMCHECKBOX </w:instrText>
            </w:r>
            <w:r w:rsidR="009C79A0">
              <w:fldChar w:fldCharType="separate"/>
            </w:r>
            <w:r w:rsidRPr="00C86E4D">
              <w:fldChar w:fldCharType="end"/>
            </w:r>
            <w:r w:rsidRPr="00C86E4D">
              <w:t xml:space="preserve"> Ja</w:t>
            </w:r>
          </w:p>
        </w:tc>
      </w:tr>
    </w:tbl>
    <w:p w14:paraId="6017C97F" w14:textId="77777777" w:rsidR="00E13F6E" w:rsidRDefault="00E13F6E" w:rsidP="00CF1E90">
      <w:pPr>
        <w:spacing w:before="0" w:after="0" w:line="240" w:lineRule="auto"/>
      </w:pPr>
    </w:p>
    <w:p w14:paraId="1CCDAB31" w14:textId="77777777" w:rsidR="001E7EA0" w:rsidRDefault="001E7EA0">
      <w:pPr>
        <w:spacing w:before="0" w:after="200" w:line="2" w:lineRule="auto"/>
      </w:pPr>
      <w:r>
        <w:br w:type="page"/>
      </w:r>
    </w:p>
    <w:p w14:paraId="0B99E495" w14:textId="7C63D41F" w:rsidR="008E73F4" w:rsidRDefault="003C69C1" w:rsidP="003C69C1">
      <w:r w:rsidRPr="00D077A7">
        <w:lastRenderedPageBreak/>
        <w:t>Ur ett bifogat CV ska följande kompetens, erfarenhet och förmåga kunna utläsas för att konsulten ska gå vidare till utvärderingen:</w:t>
      </w:r>
    </w:p>
    <w:tbl>
      <w:tblPr>
        <w:tblStyle w:val="Tabellrutnt"/>
        <w:tblW w:w="0" w:type="auto"/>
        <w:tblLook w:val="04A0" w:firstRow="1" w:lastRow="0" w:firstColumn="1" w:lastColumn="0" w:noHBand="0" w:noVBand="1"/>
      </w:tblPr>
      <w:tblGrid>
        <w:gridCol w:w="421"/>
        <w:gridCol w:w="7082"/>
      </w:tblGrid>
      <w:tr w:rsidR="001E7EA0" w:rsidRPr="00FB6B01" w14:paraId="0E62F640" w14:textId="77777777" w:rsidTr="001E7EA0">
        <w:tc>
          <w:tcPr>
            <w:tcW w:w="421" w:type="dxa"/>
          </w:tcPr>
          <w:p w14:paraId="025F57FF" w14:textId="08587E73" w:rsidR="001E7EA0" w:rsidRDefault="001E7EA0" w:rsidP="00E616CF">
            <w:pPr>
              <w:pStyle w:val="Liststycke"/>
              <w:numPr>
                <w:ilvl w:val="0"/>
                <w:numId w:val="0"/>
              </w:numPr>
              <w:spacing w:line="240" w:lineRule="auto"/>
            </w:pPr>
            <w:r>
              <w:t>1</w:t>
            </w:r>
          </w:p>
        </w:tc>
        <w:tc>
          <w:tcPr>
            <w:tcW w:w="7082" w:type="dxa"/>
          </w:tcPr>
          <w:p w14:paraId="04CED8E2" w14:textId="048BCDB5" w:rsidR="001E7EA0" w:rsidRPr="00E72E6B" w:rsidRDefault="001E7EA0" w:rsidP="00E616CF">
            <w:pPr>
              <w:pStyle w:val="Liststycke"/>
              <w:numPr>
                <w:ilvl w:val="0"/>
                <w:numId w:val="0"/>
              </w:numPr>
              <w:spacing w:line="240" w:lineRule="auto"/>
            </w:pPr>
            <w:r>
              <w:t xml:space="preserve">Erbjuden konsult ska uppfylla kompetensklass 2 enligt ramavtalets kravbilaga avsnitt 7 inom området framtagande av </w:t>
            </w:r>
            <w:r w:rsidRPr="005140FA">
              <w:t>rapportmallar</w:t>
            </w:r>
            <w:r>
              <w:t xml:space="preserve">. </w:t>
            </w:r>
          </w:p>
        </w:tc>
      </w:tr>
      <w:tr w:rsidR="001E7EA0" w:rsidRPr="00FB6B01" w14:paraId="33B92141" w14:textId="77777777" w:rsidTr="0079445C">
        <w:tc>
          <w:tcPr>
            <w:tcW w:w="7503" w:type="dxa"/>
            <w:gridSpan w:val="2"/>
          </w:tcPr>
          <w:p w14:paraId="2727436A" w14:textId="1EBF90CE" w:rsidR="001E7EA0" w:rsidRPr="00E72E6B" w:rsidRDefault="001E7EA0" w:rsidP="00E616CF">
            <w:r w:rsidRPr="00E72E6B">
              <w:t>Var på CV kan detta utläsas?</w:t>
            </w:r>
          </w:p>
          <w:p w14:paraId="7FEC9FBD" w14:textId="28520FC1" w:rsidR="001E7EA0" w:rsidRDefault="001E7EA0" w:rsidP="00E616CF">
            <w:pPr>
              <w:spacing w:line="240" w:lineRule="auto"/>
            </w:pPr>
            <w:r w:rsidRPr="00E72E6B">
              <w:rPr>
                <w:rFonts w:asciiTheme="minorHAnsi" w:hAnsiTheme="minorHAnsi"/>
                <w:sz w:val="24"/>
              </w:rPr>
              <w:fldChar w:fldCharType="begin">
                <w:ffData>
                  <w:name w:val=""/>
                  <w:enabled/>
                  <w:calcOnExit w:val="0"/>
                  <w:textInput/>
                </w:ffData>
              </w:fldChar>
            </w:r>
            <w:r w:rsidRPr="00E72E6B">
              <w:rPr>
                <w:rFonts w:asciiTheme="minorHAnsi" w:hAnsiTheme="minorHAnsi"/>
                <w:sz w:val="24"/>
              </w:rPr>
              <w:instrText xml:space="preserve"> FORMTEXT </w:instrText>
            </w:r>
            <w:r w:rsidRPr="00E72E6B">
              <w:rPr>
                <w:rFonts w:asciiTheme="minorHAnsi" w:hAnsiTheme="minorHAnsi"/>
                <w:sz w:val="24"/>
              </w:rPr>
            </w:r>
            <w:r w:rsidRPr="00E72E6B">
              <w:rPr>
                <w:rFonts w:asciiTheme="minorHAnsi" w:hAnsiTheme="minorHAnsi"/>
                <w:sz w:val="24"/>
              </w:rPr>
              <w:fldChar w:fldCharType="separate"/>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fldChar w:fldCharType="end"/>
            </w:r>
          </w:p>
        </w:tc>
      </w:tr>
      <w:tr w:rsidR="001E7EA0" w:rsidRPr="00FB6B01" w14:paraId="7EEA3CA8" w14:textId="77777777" w:rsidTr="001E7EA0">
        <w:tc>
          <w:tcPr>
            <w:tcW w:w="421" w:type="dxa"/>
          </w:tcPr>
          <w:p w14:paraId="28C3D519" w14:textId="45F7BDDF" w:rsidR="001E7EA0" w:rsidRDefault="001E7EA0" w:rsidP="00D05512">
            <w:pPr>
              <w:spacing w:line="240" w:lineRule="auto"/>
            </w:pPr>
            <w:r>
              <w:t>2</w:t>
            </w:r>
          </w:p>
        </w:tc>
        <w:tc>
          <w:tcPr>
            <w:tcW w:w="7082" w:type="dxa"/>
          </w:tcPr>
          <w:p w14:paraId="29E2DAA2" w14:textId="74061796" w:rsidR="001E7EA0" w:rsidRPr="00E72E6B" w:rsidRDefault="001E7EA0" w:rsidP="00D05512">
            <w:pPr>
              <w:spacing w:line="240" w:lineRule="auto"/>
            </w:pPr>
            <w:r>
              <w:t>Erbjuden konsult ska ha m</w:t>
            </w:r>
            <w:r w:rsidRPr="00E72E6B">
              <w:t xml:space="preserve">inst </w:t>
            </w:r>
            <w:r>
              <w:t xml:space="preserve">ett </w:t>
            </w:r>
            <w:r w:rsidRPr="00E72E6B">
              <w:t>(</w:t>
            </w:r>
            <w:r>
              <w:t>1</w:t>
            </w:r>
            <w:r w:rsidRPr="00E72E6B">
              <w:t xml:space="preserve">) </w:t>
            </w:r>
            <w:r>
              <w:t>års</w:t>
            </w:r>
            <w:r w:rsidRPr="00E72E6B">
              <w:t xml:space="preserve"> arbetslivserfarenhet av </w:t>
            </w:r>
            <w:r>
              <w:t>utveckling av rapportmallar i Jaspersoft Studio.</w:t>
            </w:r>
            <w:r w:rsidRPr="00E72E6B">
              <w:t xml:space="preserve"> Minst sex (6) månader av arbetslivserfarenheten ska vara förvärvad någon gång under den senaste </w:t>
            </w:r>
            <w:r>
              <w:t>fem (5)-</w:t>
            </w:r>
            <w:r w:rsidRPr="00E72E6B">
              <w:t>årsperioden.</w:t>
            </w:r>
          </w:p>
        </w:tc>
      </w:tr>
      <w:tr w:rsidR="001E7EA0" w:rsidRPr="00FB6B01" w14:paraId="0B9A0586" w14:textId="77777777" w:rsidTr="00F761F1">
        <w:tc>
          <w:tcPr>
            <w:tcW w:w="7503" w:type="dxa"/>
            <w:gridSpan w:val="2"/>
          </w:tcPr>
          <w:p w14:paraId="7B2607FE" w14:textId="7BD2E071" w:rsidR="001E7EA0" w:rsidRPr="00E72E6B" w:rsidRDefault="001E7EA0" w:rsidP="00D05512">
            <w:r w:rsidRPr="00E72E6B">
              <w:t>Var på CV kan detta utläsas?</w:t>
            </w:r>
          </w:p>
          <w:p w14:paraId="7D0D8AFD" w14:textId="77777777" w:rsidR="001E7EA0" w:rsidRPr="00E72E6B" w:rsidRDefault="001E7EA0" w:rsidP="00D05512">
            <w:r w:rsidRPr="00E72E6B">
              <w:rPr>
                <w:rFonts w:asciiTheme="minorHAnsi" w:hAnsiTheme="minorHAnsi"/>
                <w:sz w:val="24"/>
              </w:rPr>
              <w:fldChar w:fldCharType="begin">
                <w:ffData>
                  <w:name w:val=""/>
                  <w:enabled/>
                  <w:calcOnExit w:val="0"/>
                  <w:textInput/>
                </w:ffData>
              </w:fldChar>
            </w:r>
            <w:r w:rsidRPr="00E72E6B">
              <w:rPr>
                <w:rFonts w:asciiTheme="minorHAnsi" w:hAnsiTheme="minorHAnsi"/>
                <w:sz w:val="24"/>
              </w:rPr>
              <w:instrText xml:space="preserve"> FORMTEXT </w:instrText>
            </w:r>
            <w:r w:rsidRPr="00E72E6B">
              <w:rPr>
                <w:rFonts w:asciiTheme="minorHAnsi" w:hAnsiTheme="minorHAnsi"/>
                <w:sz w:val="24"/>
              </w:rPr>
            </w:r>
            <w:r w:rsidRPr="00E72E6B">
              <w:rPr>
                <w:rFonts w:asciiTheme="minorHAnsi" w:hAnsiTheme="minorHAnsi"/>
                <w:sz w:val="24"/>
              </w:rPr>
              <w:fldChar w:fldCharType="separate"/>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fldChar w:fldCharType="end"/>
            </w:r>
          </w:p>
        </w:tc>
      </w:tr>
      <w:tr w:rsidR="001E7EA0" w:rsidRPr="00FB6B01" w14:paraId="0D97F838" w14:textId="77777777" w:rsidTr="001E7EA0">
        <w:tc>
          <w:tcPr>
            <w:tcW w:w="421" w:type="dxa"/>
          </w:tcPr>
          <w:p w14:paraId="40BBB803" w14:textId="319631FD" w:rsidR="001E7EA0" w:rsidRDefault="001E7EA0" w:rsidP="00E616CF">
            <w:pPr>
              <w:spacing w:after="80" w:line="260" w:lineRule="atLeast"/>
              <w:contextualSpacing/>
            </w:pPr>
            <w:r>
              <w:t>3</w:t>
            </w:r>
          </w:p>
        </w:tc>
        <w:tc>
          <w:tcPr>
            <w:tcW w:w="7082" w:type="dxa"/>
          </w:tcPr>
          <w:p w14:paraId="2ED291AA" w14:textId="6E8D607E" w:rsidR="001E7EA0" w:rsidRPr="00E72E6B" w:rsidRDefault="001E7EA0" w:rsidP="00E616CF">
            <w:pPr>
              <w:spacing w:after="80" w:line="260" w:lineRule="atLeast"/>
              <w:contextualSpacing/>
            </w:pPr>
            <w:r>
              <w:t>Erbjuden konsult ska ha m</w:t>
            </w:r>
            <w:r w:rsidRPr="00E72E6B">
              <w:t xml:space="preserve">inst </w:t>
            </w:r>
            <w:r>
              <w:t>ett</w:t>
            </w:r>
            <w:r w:rsidRPr="00E72E6B">
              <w:t xml:space="preserve"> (</w:t>
            </w:r>
            <w:r>
              <w:t>1</w:t>
            </w:r>
            <w:r w:rsidRPr="00E72E6B">
              <w:t xml:space="preserve">) års arbetslivserfarenhet av att </w:t>
            </w:r>
            <w:r>
              <w:t xml:space="preserve">analysera problem avseende rapportmallar, att föreslå lösningar och implementera dessa. </w:t>
            </w:r>
            <w:r w:rsidRPr="00E72E6B">
              <w:t>Minst sex (6) månader av arbetslivserfarenheten ska vara förvärvad någon gång under den senaste tre</w:t>
            </w:r>
            <w:r>
              <w:t xml:space="preserve"> (3)-</w:t>
            </w:r>
            <w:r w:rsidRPr="00E72E6B">
              <w:t>årsperioden.</w:t>
            </w:r>
          </w:p>
          <w:p w14:paraId="5F2AF222" w14:textId="77777777" w:rsidR="001E7EA0" w:rsidRPr="00E72E6B" w:rsidRDefault="001E7EA0" w:rsidP="00D05512">
            <w:pPr>
              <w:autoSpaceDE w:val="0"/>
              <w:autoSpaceDN w:val="0"/>
              <w:adjustRightInd w:val="0"/>
              <w:spacing w:before="0" w:after="0" w:line="240" w:lineRule="auto"/>
            </w:pPr>
          </w:p>
        </w:tc>
      </w:tr>
      <w:tr w:rsidR="001E7EA0" w:rsidRPr="00FB6B01" w14:paraId="580AFC64" w14:textId="77777777" w:rsidTr="00AF5BDB">
        <w:tc>
          <w:tcPr>
            <w:tcW w:w="7503" w:type="dxa"/>
            <w:gridSpan w:val="2"/>
          </w:tcPr>
          <w:p w14:paraId="1A1A251B" w14:textId="7C8F16D7" w:rsidR="001E7EA0" w:rsidRPr="00E72E6B" w:rsidRDefault="001E7EA0" w:rsidP="00D05512">
            <w:r w:rsidRPr="00E72E6B">
              <w:t>Var på CV kan detta utläsas?</w:t>
            </w:r>
          </w:p>
          <w:p w14:paraId="780E4F74" w14:textId="77777777" w:rsidR="001E7EA0" w:rsidRPr="00E72E6B" w:rsidRDefault="001E7EA0" w:rsidP="00D05512">
            <w:pPr>
              <w:autoSpaceDE w:val="0"/>
              <w:autoSpaceDN w:val="0"/>
              <w:adjustRightInd w:val="0"/>
              <w:spacing w:before="0" w:after="0" w:line="240" w:lineRule="auto"/>
            </w:pPr>
            <w:r w:rsidRPr="00E72E6B">
              <w:rPr>
                <w:rFonts w:asciiTheme="minorHAnsi" w:hAnsiTheme="minorHAnsi"/>
                <w:sz w:val="24"/>
              </w:rPr>
              <w:fldChar w:fldCharType="begin">
                <w:ffData>
                  <w:name w:val=""/>
                  <w:enabled/>
                  <w:calcOnExit w:val="0"/>
                  <w:textInput/>
                </w:ffData>
              </w:fldChar>
            </w:r>
            <w:r w:rsidRPr="00E72E6B">
              <w:rPr>
                <w:rFonts w:asciiTheme="minorHAnsi" w:hAnsiTheme="minorHAnsi"/>
                <w:sz w:val="24"/>
              </w:rPr>
              <w:instrText xml:space="preserve"> FORMTEXT </w:instrText>
            </w:r>
            <w:r w:rsidRPr="00E72E6B">
              <w:rPr>
                <w:rFonts w:asciiTheme="minorHAnsi" w:hAnsiTheme="minorHAnsi"/>
                <w:sz w:val="24"/>
              </w:rPr>
            </w:r>
            <w:r w:rsidRPr="00E72E6B">
              <w:rPr>
                <w:rFonts w:asciiTheme="minorHAnsi" w:hAnsiTheme="minorHAnsi"/>
                <w:sz w:val="24"/>
              </w:rPr>
              <w:fldChar w:fldCharType="separate"/>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fldChar w:fldCharType="end"/>
            </w:r>
          </w:p>
        </w:tc>
      </w:tr>
    </w:tbl>
    <w:p w14:paraId="38816DDB" w14:textId="77777777" w:rsidR="008E73F4" w:rsidRDefault="008E73F4" w:rsidP="003C69C1"/>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992"/>
      </w:tblGrid>
      <w:tr w:rsidR="00EA7D0D" w:rsidRPr="00491479" w14:paraId="75579E12" w14:textId="77777777" w:rsidTr="00492B3A">
        <w:tc>
          <w:tcPr>
            <w:tcW w:w="6516" w:type="dxa"/>
          </w:tcPr>
          <w:p w14:paraId="5860491E" w14:textId="77777777" w:rsidR="00EA7D0D" w:rsidRPr="00491479" w:rsidRDefault="00EA7D0D" w:rsidP="000A6EA3">
            <w:r w:rsidRPr="00491479">
              <w:t>Är dessa krav uppfyllda</w:t>
            </w:r>
            <w:r>
              <w:t xml:space="preserve"> och kan de utläsas från bifogad CV</w:t>
            </w:r>
            <w:r w:rsidR="00C40F34">
              <w:t>?</w:t>
            </w:r>
          </w:p>
        </w:tc>
        <w:tc>
          <w:tcPr>
            <w:tcW w:w="992" w:type="dxa"/>
          </w:tcPr>
          <w:p w14:paraId="00E1E695" w14:textId="77777777" w:rsidR="00EA7D0D" w:rsidRPr="00491479" w:rsidRDefault="00EA7D0D" w:rsidP="000A6EA3">
            <w:r w:rsidRPr="00C86E4D">
              <w:fldChar w:fldCharType="begin">
                <w:ffData>
                  <w:name w:val="Kryss1"/>
                  <w:enabled/>
                  <w:calcOnExit w:val="0"/>
                  <w:checkBox>
                    <w:sizeAuto/>
                    <w:default w:val="0"/>
                    <w:checked w:val="0"/>
                  </w:checkBox>
                </w:ffData>
              </w:fldChar>
            </w:r>
            <w:r w:rsidRPr="00C86E4D">
              <w:instrText xml:space="preserve"> FORMCHECKBOX </w:instrText>
            </w:r>
            <w:r w:rsidR="009C79A0">
              <w:fldChar w:fldCharType="separate"/>
            </w:r>
            <w:r w:rsidRPr="00C86E4D">
              <w:fldChar w:fldCharType="end"/>
            </w:r>
            <w:r w:rsidRPr="00C86E4D">
              <w:t xml:space="preserve"> Ja</w:t>
            </w:r>
          </w:p>
        </w:tc>
      </w:tr>
    </w:tbl>
    <w:p w14:paraId="312EDEBD" w14:textId="6F331535" w:rsidR="00377FF5" w:rsidRPr="007B637B" w:rsidRDefault="00377FF5" w:rsidP="00377FF5">
      <w:pPr>
        <w:pStyle w:val="Numreradrubrik1"/>
        <w:spacing w:before="400" w:after="380" w:line="360" w:lineRule="atLeast"/>
      </w:pPr>
      <w:bookmarkStart w:id="14" w:name="_Toc31352112"/>
      <w:bookmarkStart w:id="15" w:name="_Toc50550211"/>
      <w:r w:rsidRPr="007B637B">
        <w:t>U</w:t>
      </w:r>
      <w:r>
        <w:t>tvärdering</w:t>
      </w:r>
      <w:bookmarkEnd w:id="15"/>
      <w:bookmarkEnd w:id="14"/>
    </w:p>
    <w:p w14:paraId="6E23D904" w14:textId="77777777" w:rsidR="00377FF5" w:rsidRPr="007B637B" w:rsidRDefault="00377FF5" w:rsidP="00377FF5">
      <w:pPr>
        <w:pStyle w:val="Numreradrubrik2"/>
        <w:spacing w:before="200" w:after="80" w:line="280" w:lineRule="atLeast"/>
        <w:ind w:left="578" w:hanging="578"/>
      </w:pPr>
      <w:bookmarkStart w:id="16" w:name="_Toc31352113"/>
      <w:bookmarkStart w:id="17" w:name="_Toc50550212"/>
      <w:r w:rsidRPr="007B637B">
        <w:t>Metod för bedömning av avropssvar</w:t>
      </w:r>
      <w:bookmarkEnd w:id="17"/>
      <w:bookmarkEnd w:id="16"/>
    </w:p>
    <w:p w14:paraId="70495EEB" w14:textId="17F8A108" w:rsidR="00377FF5" w:rsidRPr="007B637B" w:rsidRDefault="00377FF5" w:rsidP="00377FF5">
      <w:r w:rsidRPr="007B637B">
        <w:t>Detta avrop genomförs genom en förnyad konkurrensutsättning.</w:t>
      </w:r>
      <w:r w:rsidRPr="007B637B">
        <w:br/>
        <w:t xml:space="preserve">En grundförutsättning för att ett lämnat avropssvar ska kunna beaktas vid utvärderingen är att </w:t>
      </w:r>
      <w:r w:rsidR="00C47A7D">
        <w:t>Ramavtalsleverantören</w:t>
      </w:r>
      <w:r w:rsidRPr="007B637B">
        <w:t xml:space="preserve"> uppfyller samtliga </w:t>
      </w:r>
      <w:r w:rsidR="00C47A7D">
        <w:t xml:space="preserve">obligatoriska </w:t>
      </w:r>
      <w:r w:rsidRPr="007B637B">
        <w:t>krav som ställs. Avropssvar som inte uppfyller kraven eller innehåller reservationer och alternativa avropssvar kommer att förkastas.</w:t>
      </w:r>
    </w:p>
    <w:p w14:paraId="49CB4FF0" w14:textId="77777777" w:rsidR="00377FF5" w:rsidRPr="006364EF" w:rsidRDefault="00377FF5" w:rsidP="00377FF5">
      <w:r w:rsidRPr="006364EF">
        <w:t>Avropssvaret bedöms i följande steg:</w:t>
      </w:r>
    </w:p>
    <w:p w14:paraId="17C679B0" w14:textId="77777777" w:rsidR="00377FF5" w:rsidRDefault="00377FF5" w:rsidP="00377FF5">
      <w:pPr>
        <w:pStyle w:val="Liststycke"/>
        <w:numPr>
          <w:ilvl w:val="0"/>
          <w:numId w:val="14"/>
        </w:numPr>
        <w:spacing w:after="80"/>
        <w:contextualSpacing/>
      </w:pPr>
      <w:r w:rsidRPr="007B637B">
        <w:t xml:space="preserve">Kontroll utförs om att avropssvaret inkommit i rätt tid och att övriga </w:t>
      </w:r>
      <w:r>
        <w:t>f</w:t>
      </w:r>
      <w:r w:rsidRPr="007B637B">
        <w:t>ormella krav uppfylls. Ramavtals</w:t>
      </w:r>
      <w:r>
        <w:t>leverantör</w:t>
      </w:r>
      <w:r w:rsidRPr="007B637B">
        <w:t>er som inte uppfyller detta utesluts.</w:t>
      </w:r>
    </w:p>
    <w:p w14:paraId="34372410" w14:textId="77777777" w:rsidR="00640EDD" w:rsidRPr="007B637B" w:rsidRDefault="00640EDD" w:rsidP="00640EDD"/>
    <w:p w14:paraId="426F4C75" w14:textId="7E6E0CD7" w:rsidR="00377FF5" w:rsidRDefault="00377FF5" w:rsidP="00377FF5">
      <w:pPr>
        <w:pStyle w:val="Liststycke"/>
        <w:numPr>
          <w:ilvl w:val="0"/>
          <w:numId w:val="14"/>
        </w:numPr>
        <w:spacing w:after="80"/>
        <w:contextualSpacing/>
      </w:pPr>
      <w:r w:rsidRPr="00543C91">
        <w:lastRenderedPageBreak/>
        <w:t>Avropssvar</w:t>
      </w:r>
      <w:r>
        <w:t xml:space="preserve"> som uppfyller ställda krav för uppdraget kommer att </w:t>
      </w:r>
      <w:r w:rsidRPr="007B637B">
        <w:t>utvärderas enligt principen</w:t>
      </w:r>
      <w:r>
        <w:t xml:space="preserve"> ekonomiskt mest fördelaktiga.</w:t>
      </w:r>
    </w:p>
    <w:p w14:paraId="26FCD92D" w14:textId="77777777" w:rsidR="001E7EA0" w:rsidRDefault="001E7EA0" w:rsidP="001E7EA0"/>
    <w:p w14:paraId="5EEF8CE3" w14:textId="77777777" w:rsidR="001E7EA0" w:rsidRDefault="001E7EA0" w:rsidP="001E7EA0"/>
    <w:p w14:paraId="42D50BC1" w14:textId="77777777" w:rsidR="00377FF5" w:rsidRPr="00D84712" w:rsidRDefault="00377FF5" w:rsidP="00377FF5">
      <w:pPr>
        <w:pStyle w:val="Numreradrubrik2"/>
        <w:spacing w:before="200" w:after="80" w:line="280" w:lineRule="atLeast"/>
        <w:ind w:left="578" w:hanging="578"/>
      </w:pPr>
      <w:bookmarkStart w:id="18" w:name="_Toc31352114"/>
      <w:bookmarkStart w:id="19" w:name="_Toc50550213"/>
      <w:r w:rsidRPr="00D84712">
        <w:t>Utvärderingskriterier</w:t>
      </w:r>
      <w:bookmarkEnd w:id="19"/>
      <w:bookmarkEnd w:id="18"/>
    </w:p>
    <w:p w14:paraId="0230D07F" w14:textId="77777777" w:rsidR="00377FF5" w:rsidRDefault="00377FF5" w:rsidP="00377FF5">
      <w:pPr>
        <w:pStyle w:val="Brdtext"/>
        <w:tabs>
          <w:tab w:val="left" w:pos="360"/>
        </w:tabs>
        <w:suppressAutoHyphens/>
      </w:pPr>
      <w:r w:rsidRPr="00285184">
        <w:t xml:space="preserve">Beställaren kommer att ta hänsyn till nedan angivna utvärderingskriterier. </w:t>
      </w:r>
    </w:p>
    <w:p w14:paraId="25BB4266" w14:textId="1250F6A1" w:rsidR="00377FF5" w:rsidRPr="005B1C19" w:rsidRDefault="00377FF5" w:rsidP="00377FF5">
      <w:pPr>
        <w:pStyle w:val="Brdtext"/>
        <w:tabs>
          <w:tab w:val="left" w:pos="360"/>
        </w:tabs>
        <w:suppressAutoHyphens/>
        <w:rPr>
          <w:b/>
        </w:rPr>
      </w:pPr>
      <w:r>
        <w:tab/>
      </w:r>
      <w:r>
        <w:tab/>
      </w:r>
      <w:r>
        <w:tab/>
      </w:r>
      <w:r>
        <w:tab/>
      </w:r>
      <w:r>
        <w:tab/>
      </w:r>
      <w:r w:rsidR="007F656D">
        <w:tab/>
      </w:r>
      <w:r w:rsidR="007F656D">
        <w:tab/>
      </w:r>
      <w:r w:rsidRPr="005B1C19">
        <w:rPr>
          <w:b/>
        </w:rPr>
        <w:t>Viktning</w:t>
      </w:r>
    </w:p>
    <w:p w14:paraId="1BEF079E" w14:textId="59CBD97F" w:rsidR="00377FF5" w:rsidRPr="00F075A0" w:rsidRDefault="007F656D" w:rsidP="00377FF5">
      <w:pPr>
        <w:pStyle w:val="Brdtext"/>
        <w:numPr>
          <w:ilvl w:val="0"/>
          <w:numId w:val="22"/>
        </w:numPr>
        <w:tabs>
          <w:tab w:val="left" w:pos="360"/>
        </w:tabs>
        <w:suppressAutoHyphens/>
      </w:pPr>
      <w:r>
        <w:t>Kvalitet (m</w:t>
      </w:r>
      <w:r w:rsidR="00377FF5" w:rsidRPr="00F075A0">
        <w:t>ervärde</w:t>
      </w:r>
      <w:r w:rsidR="001E7EA0">
        <w:t xml:space="preserve">n </w:t>
      </w:r>
      <w:r>
        <w:t>+</w:t>
      </w:r>
      <w:r w:rsidR="001E7EA0">
        <w:t xml:space="preserve"> </w:t>
      </w:r>
      <w:r>
        <w:t>intervju)</w:t>
      </w:r>
      <w:r w:rsidR="00377FF5" w:rsidRPr="00F075A0">
        <w:tab/>
      </w:r>
      <w:r w:rsidR="00377FF5" w:rsidRPr="00F075A0">
        <w:tab/>
        <w:t>80 %</w:t>
      </w:r>
    </w:p>
    <w:p w14:paraId="3C040A98" w14:textId="23BF981D" w:rsidR="00377FF5" w:rsidRPr="00F075A0" w:rsidRDefault="00377FF5" w:rsidP="00377FF5">
      <w:pPr>
        <w:pStyle w:val="Brdtext"/>
        <w:numPr>
          <w:ilvl w:val="0"/>
          <w:numId w:val="22"/>
        </w:numPr>
        <w:tabs>
          <w:tab w:val="left" w:pos="360"/>
        </w:tabs>
        <w:suppressAutoHyphens/>
      </w:pPr>
      <w:r w:rsidRPr="00F075A0">
        <w:t>Anbudspris</w:t>
      </w:r>
      <w:r w:rsidRPr="00F075A0">
        <w:tab/>
      </w:r>
      <w:r w:rsidRPr="00F075A0">
        <w:tab/>
      </w:r>
      <w:r w:rsidR="007F656D">
        <w:tab/>
      </w:r>
      <w:r w:rsidR="007F656D">
        <w:tab/>
      </w:r>
      <w:r w:rsidRPr="00F075A0">
        <w:t>20 %</w:t>
      </w:r>
    </w:p>
    <w:p w14:paraId="02174D07" w14:textId="77777777" w:rsidR="00377FF5" w:rsidRPr="008A04D1" w:rsidRDefault="00377FF5" w:rsidP="00377FF5">
      <w:pPr>
        <w:pStyle w:val="Brdtext"/>
        <w:tabs>
          <w:tab w:val="left" w:pos="360"/>
        </w:tabs>
        <w:suppressAutoHyphens/>
      </w:pPr>
      <w:r w:rsidRPr="00285184">
        <w:t>Hur poängsättningen kommer att ske av de respektive kriterierna beskrivs nedan.</w:t>
      </w:r>
    </w:p>
    <w:p w14:paraId="467D3320" w14:textId="0B92164C" w:rsidR="001E7EA0" w:rsidRPr="001E7EA0" w:rsidRDefault="00EA7D0D" w:rsidP="001E7EA0">
      <w:pPr>
        <w:pStyle w:val="Numreradrubrik3"/>
      </w:pPr>
      <w:bookmarkStart w:id="20" w:name="_Toc50550214"/>
      <w:r w:rsidRPr="00D077A7">
        <w:t>Mervärden</w:t>
      </w:r>
      <w:bookmarkEnd w:id="20"/>
      <w:r w:rsidR="00594A7D" w:rsidRPr="00D077A7">
        <w:t xml:space="preserve"> </w:t>
      </w:r>
    </w:p>
    <w:tbl>
      <w:tblPr>
        <w:tblStyle w:val="Tabellrutnt"/>
        <w:tblW w:w="0" w:type="auto"/>
        <w:tblLook w:val="04A0" w:firstRow="1" w:lastRow="0" w:firstColumn="1" w:lastColumn="0" w:noHBand="0" w:noVBand="1"/>
      </w:tblPr>
      <w:tblGrid>
        <w:gridCol w:w="7503"/>
      </w:tblGrid>
      <w:tr w:rsidR="00FB6B01" w:rsidRPr="002D1FEB" w14:paraId="77AF7350" w14:textId="77777777" w:rsidTr="00D05512">
        <w:tc>
          <w:tcPr>
            <w:tcW w:w="7503" w:type="dxa"/>
          </w:tcPr>
          <w:p w14:paraId="3D0804DD" w14:textId="1EC7FCB3" w:rsidR="00FB6B01" w:rsidRPr="00E72E6B" w:rsidRDefault="00C47A7D" w:rsidP="002708DD">
            <w:pPr>
              <w:rPr>
                <w:rFonts w:ascii="Calibri" w:hAnsi="Calibri" w:cs="Calibri"/>
                <w:sz w:val="24"/>
                <w:szCs w:val="24"/>
              </w:rPr>
            </w:pPr>
            <w:r>
              <w:t xml:space="preserve">Beskriv konsultens erfarenhet av utveckling </w:t>
            </w:r>
            <w:r w:rsidR="00C36759">
              <w:t>av rapportmallar i Jaspersoft Studio</w:t>
            </w:r>
            <w:r w:rsidR="00E616CF">
              <w:t>.</w:t>
            </w:r>
          </w:p>
        </w:tc>
      </w:tr>
      <w:tr w:rsidR="00FB6B01" w:rsidRPr="002D1FEB" w14:paraId="14172B6F" w14:textId="77777777" w:rsidTr="00D05512">
        <w:tc>
          <w:tcPr>
            <w:tcW w:w="7503" w:type="dxa"/>
          </w:tcPr>
          <w:p w14:paraId="20E7CCE2" w14:textId="77777777" w:rsidR="00FB6B01" w:rsidRPr="00E72E6B" w:rsidRDefault="00FB6B01" w:rsidP="00D05512">
            <w:r w:rsidRPr="00E72E6B">
              <w:t>Beskriv hur ovan mervärde uppfylls</w:t>
            </w:r>
          </w:p>
          <w:p w14:paraId="77ABC7A6" w14:textId="77777777" w:rsidR="00FB6B01" w:rsidRPr="00E72E6B" w:rsidRDefault="00FB6B01" w:rsidP="00D05512">
            <w:r w:rsidRPr="00E72E6B">
              <w:rPr>
                <w:rFonts w:asciiTheme="minorHAnsi" w:hAnsiTheme="minorHAnsi"/>
                <w:sz w:val="24"/>
              </w:rPr>
              <w:fldChar w:fldCharType="begin">
                <w:ffData>
                  <w:name w:val=""/>
                  <w:enabled/>
                  <w:calcOnExit w:val="0"/>
                  <w:textInput/>
                </w:ffData>
              </w:fldChar>
            </w:r>
            <w:r w:rsidRPr="00E72E6B">
              <w:rPr>
                <w:rFonts w:asciiTheme="minorHAnsi" w:hAnsiTheme="minorHAnsi"/>
                <w:sz w:val="24"/>
              </w:rPr>
              <w:instrText xml:space="preserve"> FORMTEXT </w:instrText>
            </w:r>
            <w:r w:rsidRPr="00E72E6B">
              <w:rPr>
                <w:rFonts w:asciiTheme="minorHAnsi" w:hAnsiTheme="minorHAnsi"/>
                <w:sz w:val="24"/>
              </w:rPr>
            </w:r>
            <w:r w:rsidRPr="00E72E6B">
              <w:rPr>
                <w:rFonts w:asciiTheme="minorHAnsi" w:hAnsiTheme="minorHAnsi"/>
                <w:sz w:val="24"/>
              </w:rPr>
              <w:fldChar w:fldCharType="separate"/>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fldChar w:fldCharType="end"/>
            </w:r>
          </w:p>
        </w:tc>
      </w:tr>
    </w:tbl>
    <w:p w14:paraId="092B9656" w14:textId="77777777" w:rsidR="00377FF5" w:rsidRPr="00E72E6B" w:rsidRDefault="00377FF5" w:rsidP="00377FF5">
      <w:pPr>
        <w:spacing w:before="0" w:after="0"/>
      </w:pPr>
    </w:p>
    <w:p w14:paraId="31C7A4B9" w14:textId="66070BDF" w:rsidR="002708DD" w:rsidRDefault="002708DD" w:rsidP="00377FF5">
      <w:pPr>
        <w:spacing w:before="0" w:after="0"/>
      </w:pPr>
      <w:r>
        <w:t>Mervärdet kommer utvärderas enligt följande:</w:t>
      </w:r>
    </w:p>
    <w:p w14:paraId="375F6186" w14:textId="71ABB87E" w:rsidR="001B2D66" w:rsidRDefault="001B2D66" w:rsidP="00377FF5">
      <w:pPr>
        <w:spacing w:before="0" w:after="0"/>
      </w:pPr>
      <w:r>
        <w:t>Konsulten erhåller 0 poäng om konsulten inte har mer än ett (1) års erfarenhet av mervärdet.</w:t>
      </w:r>
    </w:p>
    <w:p w14:paraId="4A584BAD" w14:textId="77777777" w:rsidR="001B2D66" w:rsidRDefault="001B2D66" w:rsidP="00377FF5">
      <w:pPr>
        <w:spacing w:before="0" w:after="0"/>
      </w:pPr>
    </w:p>
    <w:p w14:paraId="52AE88D6" w14:textId="6DDBAAFF" w:rsidR="002708DD" w:rsidRDefault="002708DD" w:rsidP="00377FF5">
      <w:pPr>
        <w:spacing w:before="0" w:after="0"/>
      </w:pPr>
      <w:r>
        <w:t>För varje års vidimerad erfarenhet, år två (2) till år fem (5) ges 1 poäng per år, maximalt 4 poäng.</w:t>
      </w:r>
    </w:p>
    <w:p w14:paraId="67EDEC18" w14:textId="77777777" w:rsidR="002708DD" w:rsidRDefault="002708DD" w:rsidP="00377FF5">
      <w:pPr>
        <w:spacing w:before="0" w:after="0"/>
      </w:pPr>
    </w:p>
    <w:p w14:paraId="69EADD93" w14:textId="02FC4222" w:rsidR="002708DD" w:rsidRDefault="002708DD" w:rsidP="00377FF5">
      <w:pPr>
        <w:spacing w:before="0" w:after="0"/>
      </w:pPr>
      <w:r>
        <w:t xml:space="preserve">Mer än </w:t>
      </w:r>
      <w:r w:rsidR="00C47A7D">
        <w:t>sex</w:t>
      </w:r>
      <w:r>
        <w:t xml:space="preserve"> (</w:t>
      </w:r>
      <w:r w:rsidR="00C47A7D">
        <w:t>6</w:t>
      </w:r>
      <w:r>
        <w:t>) års vidimerad erfarenhet ger 8 poäng.</w:t>
      </w:r>
    </w:p>
    <w:p w14:paraId="596772F3" w14:textId="77777777" w:rsidR="002708DD" w:rsidRDefault="002708DD" w:rsidP="00377FF5">
      <w:pPr>
        <w:spacing w:before="0" w:after="0"/>
      </w:pPr>
    </w:p>
    <w:p w14:paraId="64231D27" w14:textId="75FF6056" w:rsidR="002708DD" w:rsidRDefault="002708DD" w:rsidP="00377FF5">
      <w:pPr>
        <w:spacing w:before="0" w:after="0"/>
      </w:pPr>
      <w:r>
        <w:t>Mervärd</w:t>
      </w:r>
      <w:r w:rsidRPr="002D1FEB">
        <w:t xml:space="preserve">en nedan kommer att utvärderas genom </w:t>
      </w:r>
      <w:r>
        <w:t xml:space="preserve">skriftlig beskrivning i tabellen nedan </w:t>
      </w:r>
      <w:r w:rsidRPr="002D1FEB">
        <w:t>och intervju</w:t>
      </w:r>
      <w:r>
        <w:t xml:space="preserve"> via Skype</w:t>
      </w:r>
      <w:r w:rsidRPr="002D1FEB">
        <w:t>.</w:t>
      </w:r>
    </w:p>
    <w:tbl>
      <w:tblPr>
        <w:tblStyle w:val="Tabellrutnt"/>
        <w:tblW w:w="0" w:type="auto"/>
        <w:tblLook w:val="04A0" w:firstRow="1" w:lastRow="0" w:firstColumn="1" w:lastColumn="0" w:noHBand="0" w:noVBand="1"/>
      </w:tblPr>
      <w:tblGrid>
        <w:gridCol w:w="562"/>
        <w:gridCol w:w="6941"/>
      </w:tblGrid>
      <w:tr w:rsidR="00BA1D6E" w:rsidRPr="00FB6B01" w14:paraId="0410CFA1" w14:textId="77777777" w:rsidTr="00BA1D6E">
        <w:tc>
          <w:tcPr>
            <w:tcW w:w="562" w:type="dxa"/>
          </w:tcPr>
          <w:p w14:paraId="56DA674C" w14:textId="63E2659F" w:rsidR="00BA1D6E" w:rsidRPr="00E72E6B" w:rsidRDefault="00BA1D6E" w:rsidP="00BA1D6E">
            <w:pPr>
              <w:ind w:left="284" w:hanging="284"/>
            </w:pPr>
            <w:r>
              <w:t>1</w:t>
            </w:r>
          </w:p>
        </w:tc>
        <w:tc>
          <w:tcPr>
            <w:tcW w:w="6941" w:type="dxa"/>
          </w:tcPr>
          <w:p w14:paraId="1C730844" w14:textId="148F41C2" w:rsidR="00BA1D6E" w:rsidRPr="00E72E6B" w:rsidRDefault="00BA1D6E" w:rsidP="00BA1D6E">
            <w:r w:rsidRPr="00E72E6B">
              <w:t xml:space="preserve">Erfarenhet av </w:t>
            </w:r>
            <w:r>
              <w:t>utveckling i Jaspersoft Studio som innefattar användning av JSONQL</w:t>
            </w:r>
          </w:p>
        </w:tc>
      </w:tr>
      <w:tr w:rsidR="00BA1D6E" w:rsidRPr="00FB6B01" w14:paraId="13A591D4" w14:textId="77777777" w:rsidTr="003617D7">
        <w:trPr>
          <w:trHeight w:val="1114"/>
        </w:trPr>
        <w:tc>
          <w:tcPr>
            <w:tcW w:w="7503" w:type="dxa"/>
            <w:gridSpan w:val="2"/>
          </w:tcPr>
          <w:p w14:paraId="13FA0C70" w14:textId="13B9C051" w:rsidR="00BA1D6E" w:rsidRPr="00E72E6B" w:rsidRDefault="00BA1D6E" w:rsidP="00583913">
            <w:r w:rsidRPr="00E72E6B">
              <w:t>Beskriv hur ovan mervärde uppfylls</w:t>
            </w:r>
          </w:p>
          <w:p w14:paraId="7ABBD9F5" w14:textId="77777777" w:rsidR="00BA1D6E" w:rsidRPr="00E72E6B" w:rsidRDefault="00BA1D6E" w:rsidP="00583913">
            <w:r w:rsidRPr="00E72E6B">
              <w:rPr>
                <w:rFonts w:asciiTheme="minorHAnsi" w:hAnsiTheme="minorHAnsi"/>
                <w:sz w:val="24"/>
              </w:rPr>
              <w:fldChar w:fldCharType="begin">
                <w:ffData>
                  <w:name w:val=""/>
                  <w:enabled/>
                  <w:calcOnExit w:val="0"/>
                  <w:textInput/>
                </w:ffData>
              </w:fldChar>
            </w:r>
            <w:r w:rsidRPr="00E72E6B">
              <w:rPr>
                <w:rFonts w:asciiTheme="minorHAnsi" w:hAnsiTheme="minorHAnsi"/>
                <w:sz w:val="24"/>
              </w:rPr>
              <w:instrText xml:space="preserve"> FORMTEXT </w:instrText>
            </w:r>
            <w:r w:rsidRPr="00E72E6B">
              <w:rPr>
                <w:rFonts w:asciiTheme="minorHAnsi" w:hAnsiTheme="minorHAnsi"/>
                <w:sz w:val="24"/>
              </w:rPr>
            </w:r>
            <w:r w:rsidRPr="00E72E6B">
              <w:rPr>
                <w:rFonts w:asciiTheme="minorHAnsi" w:hAnsiTheme="minorHAnsi"/>
                <w:sz w:val="24"/>
              </w:rPr>
              <w:fldChar w:fldCharType="separate"/>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fldChar w:fldCharType="end"/>
            </w:r>
          </w:p>
        </w:tc>
      </w:tr>
      <w:tr w:rsidR="00BA1D6E" w:rsidRPr="00FB6B01" w14:paraId="6E848907" w14:textId="77777777" w:rsidTr="00BA1D6E">
        <w:tc>
          <w:tcPr>
            <w:tcW w:w="562" w:type="dxa"/>
          </w:tcPr>
          <w:p w14:paraId="227EF17C" w14:textId="7F61621E" w:rsidR="00BA1D6E" w:rsidRPr="00E72E6B" w:rsidRDefault="00BA1D6E" w:rsidP="00BA1D6E">
            <w:pPr>
              <w:spacing w:after="80" w:line="260" w:lineRule="atLeast"/>
              <w:contextualSpacing/>
            </w:pPr>
            <w:r>
              <w:t>2</w:t>
            </w:r>
          </w:p>
        </w:tc>
        <w:tc>
          <w:tcPr>
            <w:tcW w:w="6941" w:type="dxa"/>
          </w:tcPr>
          <w:p w14:paraId="51D83560" w14:textId="035D0469" w:rsidR="00BA1D6E" w:rsidRPr="00E72E6B" w:rsidRDefault="00BA1D6E" w:rsidP="00BA1D6E">
            <w:pPr>
              <w:spacing w:after="80" w:line="260" w:lineRule="atLeast"/>
              <w:contextualSpacing/>
            </w:pPr>
            <w:r w:rsidRPr="00E72E6B">
              <w:t xml:space="preserve">Erfarenhet av </w:t>
            </w:r>
            <w:r>
              <w:t>utveckling i Jaspersoft Studio som innefattar användning av subreports</w:t>
            </w:r>
          </w:p>
        </w:tc>
      </w:tr>
      <w:tr w:rsidR="00BA1D6E" w:rsidRPr="00FB6B01" w14:paraId="24D5D6BD" w14:textId="77777777" w:rsidTr="00FD24C8">
        <w:tc>
          <w:tcPr>
            <w:tcW w:w="7503" w:type="dxa"/>
            <w:gridSpan w:val="2"/>
          </w:tcPr>
          <w:p w14:paraId="6D89B39F" w14:textId="7B02E481" w:rsidR="00BA1D6E" w:rsidRPr="00E72E6B" w:rsidRDefault="00BA1D6E" w:rsidP="00583913">
            <w:r w:rsidRPr="00E72E6B">
              <w:t>Beskriv hur ovan mervärde uppfylls</w:t>
            </w:r>
          </w:p>
          <w:p w14:paraId="56BCD21F" w14:textId="77777777" w:rsidR="00BA1D6E" w:rsidRPr="00E72E6B" w:rsidRDefault="00BA1D6E" w:rsidP="00583913">
            <w:r w:rsidRPr="00E72E6B">
              <w:rPr>
                <w:rFonts w:asciiTheme="minorHAnsi" w:hAnsiTheme="minorHAnsi"/>
                <w:sz w:val="24"/>
              </w:rPr>
              <w:lastRenderedPageBreak/>
              <w:fldChar w:fldCharType="begin">
                <w:ffData>
                  <w:name w:val=""/>
                  <w:enabled/>
                  <w:calcOnExit w:val="0"/>
                  <w:textInput/>
                </w:ffData>
              </w:fldChar>
            </w:r>
            <w:r w:rsidRPr="00E72E6B">
              <w:rPr>
                <w:rFonts w:asciiTheme="minorHAnsi" w:hAnsiTheme="minorHAnsi"/>
                <w:sz w:val="24"/>
              </w:rPr>
              <w:instrText xml:space="preserve"> FORMTEXT </w:instrText>
            </w:r>
            <w:r w:rsidRPr="00E72E6B">
              <w:rPr>
                <w:rFonts w:asciiTheme="minorHAnsi" w:hAnsiTheme="minorHAnsi"/>
                <w:sz w:val="24"/>
              </w:rPr>
            </w:r>
            <w:r w:rsidRPr="00E72E6B">
              <w:rPr>
                <w:rFonts w:asciiTheme="minorHAnsi" w:hAnsiTheme="minorHAnsi"/>
                <w:sz w:val="24"/>
              </w:rPr>
              <w:fldChar w:fldCharType="separate"/>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fldChar w:fldCharType="end"/>
            </w:r>
          </w:p>
        </w:tc>
      </w:tr>
      <w:tr w:rsidR="00BA1D6E" w:rsidRPr="00FB6B01" w14:paraId="099CEC64" w14:textId="77777777" w:rsidTr="00BA1D6E">
        <w:tc>
          <w:tcPr>
            <w:tcW w:w="562" w:type="dxa"/>
          </w:tcPr>
          <w:p w14:paraId="4D227F83" w14:textId="55FE258A" w:rsidR="00BA1D6E" w:rsidRPr="00E72E6B" w:rsidRDefault="00BA1D6E" w:rsidP="00583913">
            <w:pPr>
              <w:spacing w:after="80" w:line="260" w:lineRule="atLeast"/>
              <w:ind w:left="284" w:hanging="284"/>
              <w:contextualSpacing/>
            </w:pPr>
            <w:r>
              <w:lastRenderedPageBreak/>
              <w:t>3</w:t>
            </w:r>
          </w:p>
        </w:tc>
        <w:tc>
          <w:tcPr>
            <w:tcW w:w="6941" w:type="dxa"/>
          </w:tcPr>
          <w:p w14:paraId="3A9BE495" w14:textId="16AEDB5F" w:rsidR="00BA1D6E" w:rsidRPr="00E72E6B" w:rsidRDefault="00BA1D6E" w:rsidP="00583913">
            <w:pPr>
              <w:spacing w:after="80" w:line="260" w:lineRule="atLeast"/>
              <w:ind w:left="284" w:hanging="284"/>
              <w:contextualSpacing/>
            </w:pPr>
            <w:r w:rsidRPr="00E72E6B">
              <w:t xml:space="preserve">Erfarenhet av </w:t>
            </w:r>
            <w:r>
              <w:t>nära samarbete med kravanalytiker och verksamhetsexperter</w:t>
            </w:r>
          </w:p>
        </w:tc>
      </w:tr>
      <w:tr w:rsidR="00BA1D6E" w:rsidRPr="00FB6B01" w14:paraId="3955CB0C" w14:textId="77777777" w:rsidTr="001153D9">
        <w:tc>
          <w:tcPr>
            <w:tcW w:w="7503" w:type="dxa"/>
            <w:gridSpan w:val="2"/>
          </w:tcPr>
          <w:p w14:paraId="64257E02" w14:textId="3F82A0AD" w:rsidR="00BA1D6E" w:rsidRPr="00E72E6B" w:rsidRDefault="00BA1D6E" w:rsidP="00583913">
            <w:r w:rsidRPr="00E72E6B">
              <w:t>Beskriv hur ovan mervärde uppfylls</w:t>
            </w:r>
          </w:p>
          <w:p w14:paraId="0D601016" w14:textId="77777777" w:rsidR="00BA1D6E" w:rsidRPr="00E72E6B" w:rsidRDefault="00BA1D6E" w:rsidP="00583913">
            <w:r w:rsidRPr="00E72E6B">
              <w:rPr>
                <w:rFonts w:asciiTheme="minorHAnsi" w:hAnsiTheme="minorHAnsi"/>
                <w:sz w:val="24"/>
              </w:rPr>
              <w:fldChar w:fldCharType="begin">
                <w:ffData>
                  <w:name w:val=""/>
                  <w:enabled/>
                  <w:calcOnExit w:val="0"/>
                  <w:textInput/>
                </w:ffData>
              </w:fldChar>
            </w:r>
            <w:r w:rsidRPr="00E72E6B">
              <w:rPr>
                <w:rFonts w:asciiTheme="minorHAnsi" w:hAnsiTheme="minorHAnsi"/>
                <w:sz w:val="24"/>
              </w:rPr>
              <w:instrText xml:space="preserve"> FORMTEXT </w:instrText>
            </w:r>
            <w:r w:rsidRPr="00E72E6B">
              <w:rPr>
                <w:rFonts w:asciiTheme="minorHAnsi" w:hAnsiTheme="minorHAnsi"/>
                <w:sz w:val="24"/>
              </w:rPr>
            </w:r>
            <w:r w:rsidRPr="00E72E6B">
              <w:rPr>
                <w:rFonts w:asciiTheme="minorHAnsi" w:hAnsiTheme="minorHAnsi"/>
                <w:sz w:val="24"/>
              </w:rPr>
              <w:fldChar w:fldCharType="separate"/>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fldChar w:fldCharType="end"/>
            </w:r>
          </w:p>
        </w:tc>
      </w:tr>
      <w:tr w:rsidR="00BA1D6E" w:rsidRPr="00FB6B01" w14:paraId="6CADA28B" w14:textId="77777777" w:rsidTr="00BA1D6E">
        <w:tc>
          <w:tcPr>
            <w:tcW w:w="562" w:type="dxa"/>
          </w:tcPr>
          <w:p w14:paraId="3F1BA9D5" w14:textId="7433B900" w:rsidR="00BA1D6E" w:rsidRPr="00E72E6B" w:rsidRDefault="00BA1D6E" w:rsidP="00583913">
            <w:r>
              <w:t>4</w:t>
            </w:r>
          </w:p>
        </w:tc>
        <w:tc>
          <w:tcPr>
            <w:tcW w:w="6941" w:type="dxa"/>
          </w:tcPr>
          <w:p w14:paraId="2B5B67E6" w14:textId="68AC8FF5" w:rsidR="00BA1D6E" w:rsidRPr="00E72E6B" w:rsidRDefault="00BA1D6E" w:rsidP="00583913">
            <w:r w:rsidRPr="00E72E6B">
              <w:t xml:space="preserve">Erfarenhet av </w:t>
            </w:r>
            <w:r>
              <w:t>WCAG</w:t>
            </w:r>
          </w:p>
        </w:tc>
      </w:tr>
      <w:tr w:rsidR="00BA1D6E" w:rsidRPr="00FB6B01" w14:paraId="422A9B7D" w14:textId="77777777" w:rsidTr="00FC59B8">
        <w:tc>
          <w:tcPr>
            <w:tcW w:w="7503" w:type="dxa"/>
            <w:gridSpan w:val="2"/>
          </w:tcPr>
          <w:p w14:paraId="5C418CFB" w14:textId="234F2593" w:rsidR="00BA1D6E" w:rsidRPr="00E72E6B" w:rsidRDefault="00BA1D6E" w:rsidP="00583913">
            <w:r w:rsidRPr="00E72E6B">
              <w:t>Beskriv hur ovan mervärde uppfylls</w:t>
            </w:r>
          </w:p>
          <w:p w14:paraId="59CA54F8" w14:textId="77777777" w:rsidR="00BA1D6E" w:rsidRPr="00E72E6B" w:rsidRDefault="00BA1D6E" w:rsidP="00583913">
            <w:r w:rsidRPr="00E72E6B">
              <w:rPr>
                <w:rFonts w:asciiTheme="minorHAnsi" w:hAnsiTheme="minorHAnsi"/>
                <w:sz w:val="24"/>
              </w:rPr>
              <w:fldChar w:fldCharType="begin">
                <w:ffData>
                  <w:name w:val=""/>
                  <w:enabled/>
                  <w:calcOnExit w:val="0"/>
                  <w:textInput/>
                </w:ffData>
              </w:fldChar>
            </w:r>
            <w:r w:rsidRPr="00E72E6B">
              <w:rPr>
                <w:rFonts w:asciiTheme="minorHAnsi" w:hAnsiTheme="minorHAnsi"/>
                <w:sz w:val="24"/>
              </w:rPr>
              <w:instrText xml:space="preserve"> FORMTEXT </w:instrText>
            </w:r>
            <w:r w:rsidRPr="00E72E6B">
              <w:rPr>
                <w:rFonts w:asciiTheme="minorHAnsi" w:hAnsiTheme="minorHAnsi"/>
                <w:sz w:val="24"/>
              </w:rPr>
            </w:r>
            <w:r w:rsidRPr="00E72E6B">
              <w:rPr>
                <w:rFonts w:asciiTheme="minorHAnsi" w:hAnsiTheme="minorHAnsi"/>
                <w:sz w:val="24"/>
              </w:rPr>
              <w:fldChar w:fldCharType="separate"/>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t> </w:t>
            </w:r>
            <w:r w:rsidRPr="00E72E6B">
              <w:rPr>
                <w:rFonts w:asciiTheme="minorHAnsi" w:hAnsiTheme="minorHAnsi"/>
                <w:sz w:val="24"/>
              </w:rPr>
              <w:fldChar w:fldCharType="end"/>
            </w:r>
          </w:p>
        </w:tc>
      </w:tr>
    </w:tbl>
    <w:p w14:paraId="1DBEBF54" w14:textId="77777777" w:rsidR="002708DD" w:rsidRDefault="002708DD" w:rsidP="00377FF5">
      <w:pPr>
        <w:spacing w:before="0" w:after="0"/>
      </w:pPr>
    </w:p>
    <w:p w14:paraId="683306DB" w14:textId="03828E3E" w:rsidR="00377FF5" w:rsidRPr="005B1C19" w:rsidRDefault="00377FF5" w:rsidP="00377FF5">
      <w:pPr>
        <w:spacing w:before="0" w:after="0"/>
      </w:pPr>
      <w:r w:rsidRPr="005B1C19">
        <w:t xml:space="preserve">E-hälsomyndigheten kommer att kalla samtliga kandidater som uppfyller </w:t>
      </w:r>
      <w:r w:rsidR="00C47A7D">
        <w:t xml:space="preserve">de obligatoriska </w:t>
      </w:r>
      <w:r w:rsidRPr="005B1C19">
        <w:t>kraven till intervju</w:t>
      </w:r>
      <w:r w:rsidR="00E241EF" w:rsidRPr="005B1C19">
        <w:t xml:space="preserve"> via Skype</w:t>
      </w:r>
      <w:r w:rsidR="00111646">
        <w:t xml:space="preserve"> eller Teams</w:t>
      </w:r>
      <w:r w:rsidRPr="005B1C19">
        <w:t xml:space="preserve">. </w:t>
      </w:r>
      <w:r w:rsidR="00E72D59" w:rsidRPr="005B1C19">
        <w:t>Intervjun</w:t>
      </w:r>
      <w:r w:rsidR="00E241EF" w:rsidRPr="005B1C19">
        <w:t xml:space="preserve"> beräknas ta </w:t>
      </w:r>
      <w:r w:rsidRPr="005B1C19">
        <w:t>ca 60 minuter</w:t>
      </w:r>
      <w:r w:rsidR="00E241EF" w:rsidRPr="005B1C19">
        <w:t xml:space="preserve"> per kandidat</w:t>
      </w:r>
      <w:r w:rsidRPr="005B1C19">
        <w:t xml:space="preserve">. Kallade kandidater ska uppfylla samtliga ställda </w:t>
      </w:r>
      <w:r w:rsidR="00E241EF" w:rsidRPr="005B1C19">
        <w:t xml:space="preserve">obligatoriska </w:t>
      </w:r>
      <w:r w:rsidRPr="005B1C19">
        <w:t>krav och avropssvaret ska uppfylla samtliga administrativa krav som framgår i avropsförfrågan.</w:t>
      </w:r>
    </w:p>
    <w:p w14:paraId="3A5A5FC2" w14:textId="5796BEAF" w:rsidR="00AE72D4" w:rsidRPr="005B1C19" w:rsidRDefault="00377FF5" w:rsidP="00377FF5">
      <w:r w:rsidRPr="005B1C19">
        <w:t xml:space="preserve">Vid intervju kommer konsultens kompetens, erfarenhet och förmåga </w:t>
      </w:r>
      <w:r w:rsidR="00111646">
        <w:t>avseende mervärdena</w:t>
      </w:r>
      <w:r w:rsidR="00E241EF" w:rsidRPr="005B1C19">
        <w:t xml:space="preserve"> </w:t>
      </w:r>
      <w:r w:rsidRPr="005B1C19">
        <w:t xml:space="preserve">att utvärderas. Detta resulterar i en sammanvägd bedömning av konsultens </w:t>
      </w:r>
      <w:r w:rsidR="00111646">
        <w:t xml:space="preserve">uppfyllande av </w:t>
      </w:r>
      <w:r w:rsidRPr="005B1C19">
        <w:t>mervärde</w:t>
      </w:r>
      <w:r w:rsidR="00111646">
        <w:t>na</w:t>
      </w:r>
      <w:r w:rsidRPr="005B1C19">
        <w:t>.</w:t>
      </w:r>
    </w:p>
    <w:p w14:paraId="38185BD6" w14:textId="2F550A2F" w:rsidR="00377FF5" w:rsidRDefault="00377FF5" w:rsidP="00377FF5">
      <w:r w:rsidRPr="005B1C19">
        <w:t>Beskrivning och intervju kommer att bedömas enligt följande skala</w:t>
      </w:r>
      <w:r w:rsidR="009108A2" w:rsidRPr="005B1C19">
        <w:t xml:space="preserve"> där konsulten maximalt kan erhålla </w:t>
      </w:r>
      <w:r w:rsidR="005B1C19">
        <w:t xml:space="preserve">totalt </w:t>
      </w:r>
      <w:r w:rsidR="007F656D">
        <w:rPr>
          <w:b/>
        </w:rPr>
        <w:t>40</w:t>
      </w:r>
      <w:r w:rsidR="009108A2" w:rsidRPr="005B1C19">
        <w:t xml:space="preserve"> poäng (maximalt </w:t>
      </w:r>
      <w:r w:rsidR="005B1C19">
        <w:t>10</w:t>
      </w:r>
      <w:r w:rsidR="009108A2" w:rsidRPr="005B1C19">
        <w:t xml:space="preserve"> poäng/mervärde</w:t>
      </w:r>
      <w:r w:rsidR="005B1C19">
        <w:t xml:space="preserve"> utifrån </w:t>
      </w:r>
      <w:r w:rsidR="00E72D59">
        <w:t>sammanvägning</w:t>
      </w:r>
      <w:r w:rsidR="005B1C19">
        <w:t xml:space="preserve"> av skriftlig och muntlig redovisning</w:t>
      </w:r>
      <w:r w:rsidR="009108A2" w:rsidRPr="005B1C19">
        <w:t>)</w:t>
      </w:r>
      <w:r w:rsidRPr="005B1C19">
        <w:t>:</w:t>
      </w:r>
    </w:p>
    <w:p w14:paraId="7BF02A92" w14:textId="77777777" w:rsidR="001B2D66" w:rsidRDefault="001B2D66" w:rsidP="00377FF5">
      <w:pPr>
        <w:rPr>
          <w:b/>
        </w:rPr>
      </w:pPr>
    </w:p>
    <w:p w14:paraId="0E1E34E7" w14:textId="63D19FE6" w:rsidR="00F37417" w:rsidRPr="00CD487C" w:rsidRDefault="00F37417" w:rsidP="00377FF5">
      <w:pPr>
        <w:rPr>
          <w:b/>
        </w:rPr>
      </w:pPr>
      <w:r w:rsidRPr="00CD487C">
        <w:rPr>
          <w:b/>
        </w:rPr>
        <w:t>0 poäng</w:t>
      </w:r>
    </w:p>
    <w:p w14:paraId="37E03B77" w14:textId="77777777" w:rsidR="00377FF5" w:rsidRDefault="00F37417" w:rsidP="00377FF5">
      <w:r w:rsidRPr="00CD487C">
        <w:t>Konsulten har ingen erfarenhet av mervärdet.</w:t>
      </w:r>
    </w:p>
    <w:p w14:paraId="2A85A31C" w14:textId="77777777" w:rsidR="005B1C19" w:rsidRDefault="005B1C19" w:rsidP="00925937">
      <w:pPr>
        <w:rPr>
          <w:b/>
        </w:rPr>
      </w:pPr>
    </w:p>
    <w:p w14:paraId="17279ACE" w14:textId="7C2820F7" w:rsidR="00925937" w:rsidRPr="000C7E24" w:rsidRDefault="005B1C19" w:rsidP="00925937">
      <w:pPr>
        <w:rPr>
          <w:b/>
        </w:rPr>
      </w:pPr>
      <w:r>
        <w:rPr>
          <w:b/>
        </w:rPr>
        <w:t>5</w:t>
      </w:r>
      <w:r w:rsidR="00925937" w:rsidRPr="000C7E24">
        <w:rPr>
          <w:b/>
        </w:rPr>
        <w:t xml:space="preserve"> poäng</w:t>
      </w:r>
    </w:p>
    <w:p w14:paraId="656A8582" w14:textId="77777777" w:rsidR="00925937" w:rsidRDefault="00925937" w:rsidP="00B15EA7">
      <w:pPr>
        <w:spacing w:before="0" w:after="0"/>
      </w:pPr>
      <w:r>
        <w:t>Konsultens kompetens, erfarenhet och förmåga inom området</w:t>
      </w:r>
      <w:r w:rsidRPr="00C96F98">
        <w:t xml:space="preserve"> redovisas på ett trovärdigt, klart, tydligt och logiskt sätt där det framgår att </w:t>
      </w:r>
      <w:r>
        <w:t>konsulten</w:t>
      </w:r>
      <w:r w:rsidRPr="00C96F98">
        <w:t xml:space="preserve"> använder en tydlig och beprövad arbetsmetodik. </w:t>
      </w:r>
      <w:r>
        <w:t>Konsulten</w:t>
      </w:r>
      <w:r w:rsidRPr="00C96F98">
        <w:t xml:space="preserve"> motsvarar ställda krav i underlaget och ger ett mervärde för </w:t>
      </w:r>
      <w:r w:rsidR="00D349AA">
        <w:t>E-h</w:t>
      </w:r>
      <w:r w:rsidRPr="00C96F98">
        <w:t>älsomyndigheten enligt det som finns att läsa i detta förfrågningsunderlag.</w:t>
      </w:r>
    </w:p>
    <w:p w14:paraId="2891CB11" w14:textId="77777777" w:rsidR="005B1C19" w:rsidRDefault="005B1C19" w:rsidP="00925937">
      <w:pPr>
        <w:rPr>
          <w:b/>
        </w:rPr>
      </w:pPr>
    </w:p>
    <w:p w14:paraId="463C1DF0" w14:textId="1476B1DB" w:rsidR="00925937" w:rsidRDefault="005B1C19" w:rsidP="00925937">
      <w:pPr>
        <w:rPr>
          <w:b/>
        </w:rPr>
      </w:pPr>
      <w:r>
        <w:rPr>
          <w:b/>
        </w:rPr>
        <w:t>10</w:t>
      </w:r>
      <w:r w:rsidR="00925937" w:rsidRPr="000C7E24">
        <w:rPr>
          <w:b/>
        </w:rPr>
        <w:t xml:space="preserve"> poäng</w:t>
      </w:r>
    </w:p>
    <w:p w14:paraId="0B555469" w14:textId="6C747288" w:rsidR="00925937" w:rsidRDefault="00925937" w:rsidP="00377FF5">
      <w:pPr>
        <w:spacing w:before="0" w:after="0"/>
      </w:pPr>
      <w:r>
        <w:t>Konsultens kompetens, erfarenhet och förmåga inom området</w:t>
      </w:r>
      <w:r w:rsidRPr="00C96F98">
        <w:t xml:space="preserve"> redovisas på ett trovärdigt, klart, tydligt och logiskt sätt där det framgår att </w:t>
      </w:r>
      <w:r>
        <w:t>konsulten</w:t>
      </w:r>
      <w:r w:rsidRPr="00C96F98">
        <w:t xml:space="preserve"> använder en tydlig och beprövad arbetsmetodik. </w:t>
      </w:r>
      <w:r>
        <w:t>Konsulten</w:t>
      </w:r>
      <w:r w:rsidRPr="00C96F98">
        <w:t xml:space="preserve"> motsvarar ställda krav i underlaget och visar på tydliga effektvinster för </w:t>
      </w:r>
      <w:r w:rsidR="00D349AA">
        <w:t>E-h</w:t>
      </w:r>
      <w:r w:rsidRPr="00C96F98">
        <w:t xml:space="preserve">älsomyndigheten utöver det som finns att läsa i detta förfrågningsunderlag. </w:t>
      </w:r>
    </w:p>
    <w:p w14:paraId="4A5AB3DB" w14:textId="14B2BA7E" w:rsidR="007F656D" w:rsidRDefault="007F656D" w:rsidP="00377FF5">
      <w:pPr>
        <w:spacing w:before="0" w:after="0"/>
      </w:pPr>
    </w:p>
    <w:p w14:paraId="27A936C3" w14:textId="04D953DE" w:rsidR="007F656D" w:rsidRDefault="007F656D" w:rsidP="00377FF5">
      <w:pPr>
        <w:spacing w:before="0" w:after="0"/>
      </w:pPr>
      <w:r>
        <w:t>Maximal poäng för kvalitet är 48 poäng.</w:t>
      </w:r>
    </w:p>
    <w:p w14:paraId="6393F9EA" w14:textId="77777777" w:rsidR="009108A2" w:rsidRDefault="009108A2" w:rsidP="00377FF5">
      <w:pPr>
        <w:spacing w:before="0" w:after="0"/>
      </w:pPr>
    </w:p>
    <w:p w14:paraId="3EE76192" w14:textId="1AC1F0A5" w:rsidR="009108A2" w:rsidRPr="003B67B6" w:rsidRDefault="009108A2" w:rsidP="009108A2">
      <w:pPr>
        <w:spacing w:before="0" w:after="0" w:line="240" w:lineRule="auto"/>
      </w:pPr>
      <w:r w:rsidRPr="003B67B6">
        <w:t xml:space="preserve">Utvärdering utifrån </w:t>
      </w:r>
      <w:r w:rsidR="007F656D">
        <w:t>kvalitet</w:t>
      </w:r>
      <w:r w:rsidRPr="003B67B6">
        <w:t xml:space="preserve"> (mervärden + intervju), viktas med 80 % enligt uträkningen:</w:t>
      </w:r>
    </w:p>
    <w:p w14:paraId="4D96F687" w14:textId="0F47A0D3" w:rsidR="009108A2" w:rsidRPr="00FE5D7D" w:rsidRDefault="009108A2" w:rsidP="009108A2">
      <w:r w:rsidRPr="006C4365">
        <w:t>(Erhållna poäng</w:t>
      </w:r>
      <w:r w:rsidR="0065690F">
        <w:t xml:space="preserve"> </w:t>
      </w:r>
      <w:r w:rsidRPr="006C4365">
        <w:t>/</w:t>
      </w:r>
      <w:r w:rsidR="001B2D66">
        <w:t xml:space="preserve"> 48</w:t>
      </w:r>
      <w:r w:rsidRPr="006C4365">
        <w:t xml:space="preserve">) * 80 = </w:t>
      </w:r>
      <w:r w:rsidR="00C34925">
        <w:t>kvalitets</w:t>
      </w:r>
      <w:r w:rsidRPr="006C4365">
        <w:t>poäng</w:t>
      </w:r>
    </w:p>
    <w:p w14:paraId="337C86BD" w14:textId="77777777" w:rsidR="003C69C1" w:rsidRDefault="00377FF5" w:rsidP="001E7EA0">
      <w:pPr>
        <w:pStyle w:val="Numreradrubrik2"/>
      </w:pPr>
      <w:bookmarkStart w:id="21" w:name="_Toc50550215"/>
      <w:r>
        <w:t>Anbudsp</w:t>
      </w:r>
      <w:r w:rsidR="003C69C1">
        <w:t>ris</w:t>
      </w:r>
      <w:bookmarkEnd w:id="21"/>
    </w:p>
    <w:p w14:paraId="4B49D780" w14:textId="46268CDB" w:rsidR="00640EDD" w:rsidRDefault="009108A2" w:rsidP="009108A2">
      <w:r>
        <w:t xml:space="preserve">Anbudspriset är priset i kr/timme för den erbjudna konsulten. </w:t>
      </w:r>
      <w:r w:rsidR="00640EDD">
        <w:t>Kompetensklassningen bygger på Kammarkollegiets modell, se ramavtalet</w:t>
      </w:r>
      <w:r w:rsidR="0065690F">
        <w:t>s bilaga Kravkatalog avsnitt 7</w:t>
      </w:r>
      <w:r w:rsidR="00640EDD">
        <w:t xml:space="preserve">. </w:t>
      </w:r>
    </w:p>
    <w:p w14:paraId="4FF68C91" w14:textId="09076071" w:rsidR="00E616CF" w:rsidRDefault="00E616CF" w:rsidP="009108A2">
      <w:r>
        <w:t xml:space="preserve">Ramavtalsleverantören ska ange namn på konsulten, kompetensklassning, timpris samt det totala anbudspriset (timpris * 520 (uppskattat antal timmar)). </w:t>
      </w:r>
    </w:p>
    <w:p w14:paraId="6ADD3758" w14:textId="77777777" w:rsidR="009108A2" w:rsidRDefault="00640EDD" w:rsidP="009108A2">
      <w:r>
        <w:t xml:space="preserve">Prispoängen för anbudspriset räknas ut </w:t>
      </w:r>
      <w:r w:rsidR="009108A2">
        <w:t>enligt följande formel:</w:t>
      </w:r>
    </w:p>
    <w:p w14:paraId="43A10FBF" w14:textId="77777777" w:rsidR="009108A2" w:rsidRDefault="009108A2" w:rsidP="009108A2">
      <w:r>
        <w:t xml:space="preserve">(lägsta </w:t>
      </w:r>
      <w:r w:rsidR="00640EDD">
        <w:t>anbuds</w:t>
      </w:r>
      <w:r>
        <w:t>pris</w:t>
      </w:r>
      <w:r w:rsidR="00640EDD">
        <w:t xml:space="preserve"> </w:t>
      </w:r>
      <w:r>
        <w:t>/</w:t>
      </w:r>
      <w:r w:rsidR="00640EDD">
        <w:t xml:space="preserve"> </w:t>
      </w:r>
      <w:r>
        <w:t xml:space="preserve">eget </w:t>
      </w:r>
      <w:r w:rsidR="00640EDD">
        <w:t>anbuds</w:t>
      </w:r>
      <w:r>
        <w:t>pris) *</w:t>
      </w:r>
      <w:r w:rsidR="00640EDD">
        <w:t xml:space="preserve"> </w:t>
      </w:r>
      <w:r>
        <w:t>20</w:t>
      </w:r>
      <w:r w:rsidR="00640EDD">
        <w:t xml:space="preserve"> = prispoäng för anbudspriset</w:t>
      </w:r>
    </w:p>
    <w:p w14:paraId="14E5F811" w14:textId="77777777" w:rsidR="00377FF5" w:rsidRDefault="00377FF5" w:rsidP="003C69C1">
      <w:pPr>
        <w:autoSpaceDE w:val="0"/>
        <w:autoSpaceDN w:val="0"/>
        <w:adjustRightInd w:val="0"/>
        <w:spacing w:before="0" w:after="0" w:line="240" w:lineRule="auto"/>
      </w:pPr>
    </w:p>
    <w:tbl>
      <w:tblPr>
        <w:tblStyle w:val="Tabellrutnt11"/>
        <w:tblW w:w="0" w:type="auto"/>
        <w:tblLook w:val="04A0" w:firstRow="1" w:lastRow="0" w:firstColumn="1" w:lastColumn="0" w:noHBand="0" w:noVBand="1"/>
      </w:tblPr>
      <w:tblGrid>
        <w:gridCol w:w="2380"/>
        <w:gridCol w:w="3402"/>
      </w:tblGrid>
      <w:tr w:rsidR="007B741B" w:rsidRPr="0065690F" w14:paraId="541FA8C5" w14:textId="77777777" w:rsidTr="000A6EA3">
        <w:trPr>
          <w:trHeight w:val="311"/>
        </w:trPr>
        <w:tc>
          <w:tcPr>
            <w:tcW w:w="2380" w:type="dxa"/>
          </w:tcPr>
          <w:p w14:paraId="556A6A4F" w14:textId="77777777" w:rsidR="007B741B" w:rsidRPr="0065690F" w:rsidRDefault="007B741B" w:rsidP="000A6EA3">
            <w:pPr>
              <w:spacing w:after="80" w:line="260" w:lineRule="atLeast"/>
              <w:rPr>
                <w:rFonts w:cs="Times New Roman"/>
                <w:b/>
              </w:rPr>
            </w:pPr>
            <w:r w:rsidRPr="0065690F">
              <w:rPr>
                <w:rFonts w:cs="Times New Roman"/>
                <w:b/>
              </w:rPr>
              <w:t>Namn på konsulten:</w:t>
            </w:r>
          </w:p>
        </w:tc>
        <w:tc>
          <w:tcPr>
            <w:tcW w:w="3402" w:type="dxa"/>
          </w:tcPr>
          <w:p w14:paraId="6E7D3323" w14:textId="77777777" w:rsidR="007B741B" w:rsidRPr="0065690F" w:rsidRDefault="007B741B" w:rsidP="000A6EA3">
            <w:pPr>
              <w:spacing w:after="80" w:line="260" w:lineRule="atLeast"/>
              <w:rPr>
                <w:rFonts w:cs="Times New Roman"/>
              </w:rPr>
            </w:pPr>
            <w:r w:rsidRPr="0065690F">
              <w:rPr>
                <w:rFonts w:cs="Times New Roman"/>
              </w:rPr>
              <w:fldChar w:fldCharType="begin">
                <w:ffData>
                  <w:name w:val="Text10"/>
                  <w:enabled/>
                  <w:calcOnExit w:val="0"/>
                  <w:textInput/>
                </w:ffData>
              </w:fldChar>
            </w:r>
            <w:r w:rsidRPr="0065690F">
              <w:rPr>
                <w:rFonts w:cs="Times New Roman"/>
              </w:rPr>
              <w:instrText xml:space="preserve"> FORMTEXT </w:instrText>
            </w:r>
            <w:r w:rsidRPr="0065690F">
              <w:rPr>
                <w:rFonts w:cs="Times New Roman"/>
              </w:rPr>
            </w:r>
            <w:r w:rsidRPr="0065690F">
              <w:rPr>
                <w:rFonts w:cs="Times New Roman"/>
              </w:rPr>
              <w:fldChar w:fldCharType="separate"/>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rPr>
              <w:fldChar w:fldCharType="end"/>
            </w:r>
          </w:p>
        </w:tc>
      </w:tr>
      <w:tr w:rsidR="007B741B" w:rsidRPr="0065690F" w14:paraId="4BB3A618" w14:textId="77777777" w:rsidTr="000A6EA3">
        <w:tc>
          <w:tcPr>
            <w:tcW w:w="2380" w:type="dxa"/>
          </w:tcPr>
          <w:p w14:paraId="5D9A6C80" w14:textId="77777777" w:rsidR="007B741B" w:rsidRPr="0065690F" w:rsidRDefault="007B741B" w:rsidP="000A6EA3">
            <w:pPr>
              <w:spacing w:after="80" w:line="260" w:lineRule="atLeast"/>
              <w:rPr>
                <w:rFonts w:cs="Times New Roman"/>
                <w:b/>
              </w:rPr>
            </w:pPr>
            <w:r w:rsidRPr="0065690F">
              <w:rPr>
                <w:rFonts w:cs="Times New Roman"/>
                <w:b/>
              </w:rPr>
              <w:t>Kompetensklassning:</w:t>
            </w:r>
          </w:p>
        </w:tc>
        <w:tc>
          <w:tcPr>
            <w:tcW w:w="3402" w:type="dxa"/>
          </w:tcPr>
          <w:p w14:paraId="084149AA" w14:textId="77777777" w:rsidR="007B741B" w:rsidRPr="0065690F" w:rsidRDefault="007B741B" w:rsidP="000A6EA3">
            <w:pPr>
              <w:spacing w:after="80" w:line="260" w:lineRule="atLeast"/>
              <w:rPr>
                <w:rFonts w:cs="Times New Roman"/>
              </w:rPr>
            </w:pPr>
            <w:r w:rsidRPr="0065690F">
              <w:rPr>
                <w:rFonts w:cs="Times New Roman"/>
              </w:rPr>
              <w:fldChar w:fldCharType="begin">
                <w:ffData>
                  <w:name w:val="Text10"/>
                  <w:enabled/>
                  <w:calcOnExit w:val="0"/>
                  <w:textInput/>
                </w:ffData>
              </w:fldChar>
            </w:r>
            <w:r w:rsidRPr="0065690F">
              <w:rPr>
                <w:rFonts w:cs="Times New Roman"/>
              </w:rPr>
              <w:instrText xml:space="preserve"> FORMTEXT </w:instrText>
            </w:r>
            <w:r w:rsidRPr="0065690F">
              <w:rPr>
                <w:rFonts w:cs="Times New Roman"/>
              </w:rPr>
            </w:r>
            <w:r w:rsidRPr="0065690F">
              <w:rPr>
                <w:rFonts w:cs="Times New Roman"/>
              </w:rPr>
              <w:fldChar w:fldCharType="separate"/>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rPr>
              <w:fldChar w:fldCharType="end"/>
            </w:r>
          </w:p>
        </w:tc>
      </w:tr>
      <w:tr w:rsidR="007B741B" w:rsidRPr="0065690F" w14:paraId="5517D5EC" w14:textId="77777777" w:rsidTr="000A6EA3">
        <w:tc>
          <w:tcPr>
            <w:tcW w:w="2380" w:type="dxa"/>
          </w:tcPr>
          <w:p w14:paraId="45F7CE6B" w14:textId="77777777" w:rsidR="007B741B" w:rsidRPr="0065690F" w:rsidRDefault="007B741B" w:rsidP="000A6EA3">
            <w:pPr>
              <w:spacing w:after="80" w:line="260" w:lineRule="atLeast"/>
              <w:rPr>
                <w:rFonts w:cs="Times New Roman"/>
                <w:b/>
              </w:rPr>
            </w:pPr>
            <w:r w:rsidRPr="0065690F">
              <w:rPr>
                <w:rFonts w:cs="Times New Roman"/>
                <w:b/>
              </w:rPr>
              <w:t>Timpris:</w:t>
            </w:r>
          </w:p>
        </w:tc>
        <w:tc>
          <w:tcPr>
            <w:tcW w:w="3402" w:type="dxa"/>
          </w:tcPr>
          <w:p w14:paraId="4EB6C7B2" w14:textId="77777777" w:rsidR="007B741B" w:rsidRPr="0065690F" w:rsidRDefault="007B741B" w:rsidP="000A6EA3">
            <w:pPr>
              <w:spacing w:after="80" w:line="260" w:lineRule="atLeast"/>
              <w:rPr>
                <w:rFonts w:cs="Times New Roman"/>
              </w:rPr>
            </w:pPr>
            <w:r w:rsidRPr="0065690F">
              <w:rPr>
                <w:rFonts w:cs="Times New Roman"/>
              </w:rPr>
              <w:fldChar w:fldCharType="begin">
                <w:ffData>
                  <w:name w:val="Text10"/>
                  <w:enabled/>
                  <w:calcOnExit w:val="0"/>
                  <w:textInput/>
                </w:ffData>
              </w:fldChar>
            </w:r>
            <w:r w:rsidRPr="0065690F">
              <w:rPr>
                <w:rFonts w:cs="Times New Roman"/>
              </w:rPr>
              <w:instrText xml:space="preserve"> FORMTEXT </w:instrText>
            </w:r>
            <w:r w:rsidRPr="0065690F">
              <w:rPr>
                <w:rFonts w:cs="Times New Roman"/>
              </w:rPr>
            </w:r>
            <w:r w:rsidRPr="0065690F">
              <w:rPr>
                <w:rFonts w:cs="Times New Roman"/>
              </w:rPr>
              <w:fldChar w:fldCharType="separate"/>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rPr>
              <w:fldChar w:fldCharType="end"/>
            </w:r>
          </w:p>
        </w:tc>
      </w:tr>
      <w:tr w:rsidR="009130DA" w:rsidRPr="0065690F" w14:paraId="4F80379F" w14:textId="77777777" w:rsidTr="000A6EA3">
        <w:tc>
          <w:tcPr>
            <w:tcW w:w="2380" w:type="dxa"/>
          </w:tcPr>
          <w:p w14:paraId="4D1B95AD" w14:textId="3D595A28" w:rsidR="009130DA" w:rsidRPr="0065690F" w:rsidRDefault="009130DA" w:rsidP="000A6EA3">
            <w:pPr>
              <w:spacing w:after="80" w:line="260" w:lineRule="atLeast"/>
              <w:rPr>
                <w:rFonts w:cs="Times New Roman"/>
                <w:b/>
              </w:rPr>
            </w:pPr>
            <w:r>
              <w:rPr>
                <w:rFonts w:cs="Times New Roman"/>
                <w:b/>
              </w:rPr>
              <w:t>Uppskattat antal timmar</w:t>
            </w:r>
            <w:r w:rsidR="00D077A7">
              <w:rPr>
                <w:rFonts w:cs="Times New Roman"/>
                <w:b/>
              </w:rPr>
              <w:t>:</w:t>
            </w:r>
          </w:p>
        </w:tc>
        <w:tc>
          <w:tcPr>
            <w:tcW w:w="3402" w:type="dxa"/>
          </w:tcPr>
          <w:p w14:paraId="3649FD1E" w14:textId="759A0ABF" w:rsidR="009130DA" w:rsidRPr="0065690F" w:rsidRDefault="00A26727" w:rsidP="000A6EA3">
            <w:pPr>
              <w:spacing w:after="80" w:line="260" w:lineRule="atLeast"/>
              <w:rPr>
                <w:rFonts w:cs="Times New Roman"/>
              </w:rPr>
            </w:pPr>
            <w:r>
              <w:rPr>
                <w:rFonts w:cs="Times New Roman"/>
              </w:rPr>
              <w:t>520</w:t>
            </w:r>
          </w:p>
        </w:tc>
      </w:tr>
      <w:tr w:rsidR="009130DA" w:rsidRPr="0065690F" w14:paraId="4F9D8928" w14:textId="77777777" w:rsidTr="000A6EA3">
        <w:tc>
          <w:tcPr>
            <w:tcW w:w="2380" w:type="dxa"/>
          </w:tcPr>
          <w:p w14:paraId="09C49BCA" w14:textId="6766F588" w:rsidR="009130DA" w:rsidRDefault="009130DA" w:rsidP="000A6EA3">
            <w:pPr>
              <w:spacing w:after="80" w:line="260" w:lineRule="atLeast"/>
              <w:rPr>
                <w:rFonts w:cs="Times New Roman"/>
                <w:b/>
              </w:rPr>
            </w:pPr>
            <w:r>
              <w:rPr>
                <w:rFonts w:cs="Times New Roman"/>
                <w:b/>
              </w:rPr>
              <w:t>Anbudspris totalt</w:t>
            </w:r>
            <w:r w:rsidR="00D077A7">
              <w:rPr>
                <w:rFonts w:cs="Times New Roman"/>
                <w:b/>
              </w:rPr>
              <w:t xml:space="preserve"> (utvärderas)</w:t>
            </w:r>
          </w:p>
        </w:tc>
        <w:tc>
          <w:tcPr>
            <w:tcW w:w="3402" w:type="dxa"/>
          </w:tcPr>
          <w:p w14:paraId="56993BF2" w14:textId="5432D670" w:rsidR="009130DA" w:rsidRPr="0065690F" w:rsidRDefault="00D077A7" w:rsidP="000A6EA3">
            <w:pPr>
              <w:spacing w:after="80" w:line="260" w:lineRule="atLeast"/>
              <w:rPr>
                <w:rFonts w:cs="Times New Roman"/>
              </w:rPr>
            </w:pPr>
            <w:r w:rsidRPr="0065690F">
              <w:rPr>
                <w:rFonts w:cs="Times New Roman"/>
              </w:rPr>
              <w:fldChar w:fldCharType="begin">
                <w:ffData>
                  <w:name w:val="Text10"/>
                  <w:enabled/>
                  <w:calcOnExit w:val="0"/>
                  <w:textInput/>
                </w:ffData>
              </w:fldChar>
            </w:r>
            <w:r w:rsidRPr="0065690F">
              <w:rPr>
                <w:rFonts w:cs="Times New Roman"/>
              </w:rPr>
              <w:instrText xml:space="preserve"> FORMTEXT </w:instrText>
            </w:r>
            <w:r w:rsidRPr="0065690F">
              <w:rPr>
                <w:rFonts w:cs="Times New Roman"/>
              </w:rPr>
            </w:r>
            <w:r w:rsidRPr="0065690F">
              <w:rPr>
                <w:rFonts w:cs="Times New Roman"/>
              </w:rPr>
              <w:fldChar w:fldCharType="separate"/>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noProof/>
              </w:rPr>
              <w:t> </w:t>
            </w:r>
            <w:r w:rsidRPr="0065690F">
              <w:rPr>
                <w:rFonts w:cs="Times New Roman"/>
              </w:rPr>
              <w:fldChar w:fldCharType="end"/>
            </w:r>
          </w:p>
        </w:tc>
      </w:tr>
    </w:tbl>
    <w:p w14:paraId="7885F0C7" w14:textId="77777777" w:rsidR="00377FF5" w:rsidRDefault="00377FF5" w:rsidP="00377FF5">
      <w:pPr>
        <w:pStyle w:val="Numreradrubrik2"/>
      </w:pPr>
      <w:bookmarkStart w:id="22" w:name="_Toc31352117"/>
      <w:bookmarkStart w:id="23" w:name="_Toc50550216"/>
      <w:r>
        <w:t>Antagande av anbud</w:t>
      </w:r>
      <w:bookmarkEnd w:id="23"/>
      <w:bookmarkEnd w:id="22"/>
    </w:p>
    <w:p w14:paraId="457300D9" w14:textId="77777777" w:rsidR="00377FF5" w:rsidRDefault="00377FF5" w:rsidP="00377FF5">
      <w:pPr>
        <w:spacing w:before="0" w:after="0"/>
      </w:pPr>
      <w:r w:rsidRPr="009D0DDA">
        <w:t>Utvärdering kommer att ske enligt ovan. Det anbudet som erhåller högst totalpoäng vid utvärderingen är det ekonomiskt mest fördelaktiga. Om två eller flera anbud har lika totalpoäng och är lägst, kommer lottning att ske för att ta fram vinnande anbud.</w:t>
      </w:r>
    </w:p>
    <w:p w14:paraId="67F456BA" w14:textId="77777777" w:rsidR="007B741B" w:rsidRDefault="007B741B" w:rsidP="00377FF5">
      <w:pPr>
        <w:pStyle w:val="Numreradrubrik1"/>
      </w:pPr>
      <w:bookmarkStart w:id="24" w:name="_Toc50550217"/>
      <w:r>
        <w:t>Faktur</w:t>
      </w:r>
      <w:r w:rsidR="00025113">
        <w:t>ering och betalningsvillkor</w:t>
      </w:r>
      <w:bookmarkEnd w:id="24"/>
    </w:p>
    <w:p w14:paraId="23B00BDE" w14:textId="77777777" w:rsidR="00025113" w:rsidRPr="00025113" w:rsidRDefault="007B741B" w:rsidP="00B15EA7">
      <w:pPr>
        <w:spacing w:before="0" w:after="0"/>
      </w:pPr>
      <w:r>
        <w:t xml:space="preserve">Fakturering sker månadsvis i efterskott. </w:t>
      </w:r>
      <w:r w:rsidR="00025113" w:rsidRPr="00025113">
        <w:t>Betalning ska ske 30 dagar från att fakturan mottagits och godkänts av Beställaren (dvs. ankomstdatum). Faktureringsavgifter eller andra administrativa avgifter eller tillägg ersätts inte. Dröjsmålsränta beräknas enligt den svenska räntelagen (1975:635). Fakturering ska anpassas till Beställarens administrativa rutiner.</w:t>
      </w:r>
    </w:p>
    <w:p w14:paraId="33C40583" w14:textId="7D15C223" w:rsidR="007B741B" w:rsidRDefault="007B741B" w:rsidP="007B741B">
      <w:r>
        <w:t xml:space="preserve">Fakturan ska innehålla specifikation av </w:t>
      </w:r>
      <w:r w:rsidR="00E241EF">
        <w:t>antal upparbetade timmar</w:t>
      </w:r>
      <w:r>
        <w:t xml:space="preserve"> och ska skickas </w:t>
      </w:r>
      <w:r w:rsidR="00E241EF">
        <w:t>elektroniskt.</w:t>
      </w:r>
    </w:p>
    <w:p w14:paraId="2926F96E" w14:textId="6537EA97" w:rsidR="00E241EF" w:rsidRDefault="00E241EF" w:rsidP="007B741B">
      <w:r>
        <w:lastRenderedPageBreak/>
        <w:t>E-hälsomyndighetens</w:t>
      </w:r>
      <w:r w:rsidRPr="00E241EF">
        <w:t xml:space="preserve"> adress i PEPPOL: 0007: 2021006552.</w:t>
      </w:r>
    </w:p>
    <w:p w14:paraId="02143F78" w14:textId="77777777" w:rsidR="007B741B" w:rsidRDefault="000A1065" w:rsidP="00E241EF">
      <w:pPr>
        <w:spacing w:before="0" w:after="0" w:line="240" w:lineRule="auto"/>
      </w:pPr>
      <w:r>
        <w:t>E-h</w:t>
      </w:r>
      <w:r w:rsidR="007B741B">
        <w:t xml:space="preserve">älsomyndigheten </w:t>
      </w:r>
    </w:p>
    <w:p w14:paraId="5DD3A001" w14:textId="77777777" w:rsidR="007B741B" w:rsidRDefault="007B741B" w:rsidP="00E241EF">
      <w:pPr>
        <w:spacing w:before="0" w:after="0" w:line="240" w:lineRule="auto"/>
      </w:pPr>
      <w:r>
        <w:t xml:space="preserve">Org.nr: </w:t>
      </w:r>
      <w:r w:rsidR="00281ECE">
        <w:t>202100–6552</w:t>
      </w:r>
    </w:p>
    <w:p w14:paraId="1B27E3F7" w14:textId="2EFB2AC9" w:rsidR="007B741B" w:rsidRDefault="00625C18" w:rsidP="00E241EF">
      <w:pPr>
        <w:spacing w:before="0" w:after="0" w:line="240" w:lineRule="auto"/>
        <w:rPr>
          <w:highlight w:val="yellow"/>
        </w:rPr>
      </w:pPr>
      <w:r>
        <w:t xml:space="preserve">Ref. </w:t>
      </w:r>
      <w:r w:rsidRPr="00D476FA">
        <w:t>Kst.</w:t>
      </w:r>
      <w:r w:rsidR="009F2B45">
        <w:t xml:space="preserve"> </w:t>
      </w:r>
      <w:r w:rsidR="005140FA" w:rsidRPr="00C34925">
        <w:t>370</w:t>
      </w:r>
    </w:p>
    <w:p w14:paraId="64614475" w14:textId="77777777" w:rsidR="00A578DC" w:rsidRDefault="00A578DC" w:rsidP="00A578DC">
      <w:r>
        <w:t>Den 1 april 2019 bl</w:t>
      </w:r>
      <w:r w:rsidR="004E6019">
        <w:t>ev</w:t>
      </w:r>
      <w:r>
        <w:t xml:space="preserve"> det genom lagen (2018:1277) om elektroniska fakturor till följd av offentlig upphandling enligt lagen (2016:1145) om offentlig upphandling obligatoriskt att utfärda, behandla och ta emot elektroniska fakturor inom ramen för offentlig upphandling.</w:t>
      </w:r>
    </w:p>
    <w:p w14:paraId="028C3285" w14:textId="77777777" w:rsidR="00A578DC" w:rsidRDefault="00A578DC" w:rsidP="00A578DC">
      <w:r>
        <w:t>De fakturor som en leverantör utfärdar till en upphandlande myndighet eller enhet ska vara elektroniska fakturor som överensstämmer med den europeiska standard för elektronisk fakturering som Europeiska kommissionen har hänvisat till i Europeiska unionens officiella tidning (EUROPAPARLAMENTETS OCH RÅDETS DIREKTIV 2014/55/EU av den 16 april 2014 om elektronisk fakturering vid offentlig upphandling).</w:t>
      </w:r>
    </w:p>
    <w:p w14:paraId="577ACF03" w14:textId="77777777" w:rsidR="00A578DC" w:rsidRDefault="00A578DC" w:rsidP="00A578DC">
      <w:pPr>
        <w:rPr>
          <w:highlight w:val="yellow"/>
        </w:rPr>
      </w:pPr>
      <w:r>
        <w:t xml:space="preserve">Leverantören ska kunna skicka e-fakturor enligt den nya standarden från och med </w:t>
      </w:r>
      <w:r w:rsidR="004E6019">
        <w:t>avtalsstart.</w:t>
      </w:r>
    </w:p>
    <w:p w14:paraId="1D6496DD" w14:textId="77777777" w:rsidR="007B741B" w:rsidRDefault="007B741B" w:rsidP="007B741B">
      <w:pPr>
        <w:pStyle w:val="Numreradrubrik1"/>
      </w:pPr>
      <w:bookmarkStart w:id="25" w:name="_Toc50550218"/>
      <w:r>
        <w:t>Tidpunkt för svar på förfrågan</w:t>
      </w:r>
      <w:bookmarkEnd w:id="25"/>
      <w:r>
        <w:t xml:space="preserve"> </w:t>
      </w:r>
    </w:p>
    <w:p w14:paraId="36FC4E90" w14:textId="798A6750" w:rsidR="007B741B" w:rsidRPr="00CD487C" w:rsidRDefault="007B741B" w:rsidP="007B741B">
      <w:r>
        <w:t xml:space="preserve">Avropssvaret inkluderat CV ska vara skrivet på svenska och ha inkommit senast </w:t>
      </w:r>
      <w:r w:rsidR="009108A2" w:rsidRPr="005140FA">
        <w:t>2020-</w:t>
      </w:r>
      <w:r w:rsidR="00603A29" w:rsidRPr="005140FA">
        <w:t>09</w:t>
      </w:r>
      <w:r w:rsidR="00F37417" w:rsidRPr="005140FA">
        <w:t>-</w:t>
      </w:r>
      <w:r w:rsidR="00D21CD6" w:rsidRPr="005140FA">
        <w:t>2</w:t>
      </w:r>
      <w:r w:rsidR="005140FA" w:rsidRPr="005140FA">
        <w:t>5</w:t>
      </w:r>
      <w:r w:rsidRPr="005140FA">
        <w:t>.</w:t>
      </w:r>
      <w:r w:rsidRPr="00E72E6B">
        <w:t xml:space="preserve"> </w:t>
      </w:r>
      <w:r w:rsidR="00CC77F2" w:rsidRPr="00E72E6B">
        <w:t>Ramavtals</w:t>
      </w:r>
      <w:r w:rsidR="00C40F34" w:rsidRPr="00E72E6B">
        <w:t>leverantör</w:t>
      </w:r>
      <w:r w:rsidRPr="00E72E6B">
        <w:t>en</w:t>
      </w:r>
      <w:r w:rsidRPr="00CD487C">
        <w:t xml:space="preserve"> är bunden av sitt avropssvar i </w:t>
      </w:r>
      <w:r w:rsidR="000A6EA3" w:rsidRPr="00CD487C">
        <w:t>sex (6)</w:t>
      </w:r>
      <w:r w:rsidRPr="00CD487C">
        <w:t xml:space="preserve"> månader eller fram till dess att </w:t>
      </w:r>
      <w:r w:rsidR="00CC77F2" w:rsidRPr="00CD487C">
        <w:t>avrops</w:t>
      </w:r>
      <w:r w:rsidRPr="00CD487C">
        <w:t>avtalet tecknas med anledning av detta avrop.</w:t>
      </w:r>
    </w:p>
    <w:p w14:paraId="085EBF96" w14:textId="77777777" w:rsidR="007B741B" w:rsidRPr="00CD487C" w:rsidRDefault="007B741B" w:rsidP="007B741B">
      <w:r w:rsidRPr="00CD487C">
        <w:t xml:space="preserve">Avropssvaret ska sändas via </w:t>
      </w:r>
      <w:r w:rsidR="00E13F6E" w:rsidRPr="00CD487C">
        <w:t>e-Avrop</w:t>
      </w:r>
      <w:r w:rsidRPr="00CD487C">
        <w:t xml:space="preserve">. Filen ska vara av filformatet </w:t>
      </w:r>
      <w:r w:rsidR="004003C0" w:rsidRPr="00CD487C">
        <w:t>PDF</w:t>
      </w:r>
      <w:r w:rsidRPr="00CD487C">
        <w:t xml:space="preserve"> eller </w:t>
      </w:r>
      <w:r w:rsidR="004003C0" w:rsidRPr="00CD487C">
        <w:t>W</w:t>
      </w:r>
      <w:r w:rsidRPr="00CD487C">
        <w:t>ord.</w:t>
      </w:r>
    </w:p>
    <w:p w14:paraId="35E885BB" w14:textId="77777777" w:rsidR="007B741B" w:rsidRPr="00CD487C" w:rsidRDefault="007B741B" w:rsidP="007B741B">
      <w:r w:rsidRPr="00CD487C">
        <w:t>Märk försändelsen: ”Avrop</w:t>
      </w:r>
      <w:r w:rsidR="00C40F34" w:rsidRPr="00CD487C">
        <w:t>svar</w:t>
      </w:r>
      <w:r w:rsidR="00603A29">
        <w:t xml:space="preserve"> expertstöd Jaspersoft studio</w:t>
      </w:r>
      <w:r w:rsidRPr="00CD487C">
        <w:t xml:space="preserve"> dnr 20</w:t>
      </w:r>
      <w:r w:rsidR="00056E9A" w:rsidRPr="00CD487C">
        <w:t>20</w:t>
      </w:r>
      <w:r w:rsidR="006C4365" w:rsidRPr="00CD487C">
        <w:t>/0</w:t>
      </w:r>
      <w:r w:rsidR="00F37417" w:rsidRPr="00CD487C">
        <w:t>3</w:t>
      </w:r>
      <w:r w:rsidR="00603A29">
        <w:t>735</w:t>
      </w:r>
      <w:r w:rsidRPr="00CD487C">
        <w:t>”</w:t>
      </w:r>
    </w:p>
    <w:p w14:paraId="345F1F2A" w14:textId="77777777" w:rsidR="007B741B" w:rsidRPr="00CD487C" w:rsidRDefault="007B741B" w:rsidP="006C4365">
      <w:pPr>
        <w:pStyle w:val="Numreradrubrik2"/>
      </w:pPr>
      <w:bookmarkStart w:id="26" w:name="_Toc50550219"/>
      <w:r w:rsidRPr="00CD487C">
        <w:t>Frågor avseende uppdraget</w:t>
      </w:r>
      <w:bookmarkEnd w:id="26"/>
    </w:p>
    <w:p w14:paraId="403B6BFE" w14:textId="77777777" w:rsidR="007B741B" w:rsidRPr="00CD487C" w:rsidRDefault="007B741B" w:rsidP="007B741B">
      <w:r w:rsidRPr="00CD487C">
        <w:t xml:space="preserve">Frågor om avropet kan ställas via </w:t>
      </w:r>
      <w:r w:rsidR="00E13F6E" w:rsidRPr="00CD487C">
        <w:t>e-Avrop</w:t>
      </w:r>
      <w:r w:rsidRPr="00CD487C">
        <w:t>.</w:t>
      </w:r>
    </w:p>
    <w:p w14:paraId="42AAD207" w14:textId="3018CD3D" w:rsidR="00925937" w:rsidRDefault="007B741B" w:rsidP="007B741B">
      <w:r w:rsidRPr="00CD487C">
        <w:t xml:space="preserve">Om avropsförfrågan behöver kompletteras med anledning av frågor till den avropande myndigheten eller av någon annan anledning måste kompletteras, kommer detta att delges via </w:t>
      </w:r>
      <w:r w:rsidR="00E13F6E" w:rsidRPr="00CD487C">
        <w:t>e-Avrop</w:t>
      </w:r>
      <w:r w:rsidRPr="00CD487C">
        <w:t xml:space="preserve"> till samtli</w:t>
      </w:r>
      <w:r w:rsidR="00EF0749" w:rsidRPr="00CD487C">
        <w:t>ga ramavtals</w:t>
      </w:r>
      <w:r w:rsidR="00C40F34" w:rsidRPr="00CD487C">
        <w:t>ramavtalsleverantör</w:t>
      </w:r>
      <w:r w:rsidR="00EF0749" w:rsidRPr="00CD487C">
        <w:t xml:space="preserve">er </w:t>
      </w:r>
      <w:r w:rsidR="00EF0749" w:rsidRPr="00E72E6B">
        <w:t xml:space="preserve">senast </w:t>
      </w:r>
      <w:r w:rsidR="009108A2" w:rsidRPr="00D21CD6">
        <w:t>2020-</w:t>
      </w:r>
      <w:r w:rsidR="00F37417" w:rsidRPr="00D21CD6">
        <w:t>0</w:t>
      </w:r>
      <w:r w:rsidR="00603A29" w:rsidRPr="00D21CD6">
        <w:t>9</w:t>
      </w:r>
      <w:r w:rsidR="00F37417" w:rsidRPr="00D21CD6">
        <w:t>-</w:t>
      </w:r>
      <w:r w:rsidR="00D21CD6">
        <w:t>21</w:t>
      </w:r>
      <w:r w:rsidR="000A6EA3" w:rsidRPr="00D21CD6">
        <w:t>.</w:t>
      </w:r>
    </w:p>
    <w:p w14:paraId="2E483FD2" w14:textId="77777777" w:rsidR="00925937" w:rsidRDefault="00925937" w:rsidP="00925937">
      <w:pPr>
        <w:pStyle w:val="Numreradrubrik1"/>
      </w:pPr>
      <w:bookmarkStart w:id="27" w:name="_Toc50550220"/>
      <w:r>
        <w:t>Offentlighet och sekretess</w:t>
      </w:r>
      <w:bookmarkEnd w:id="27"/>
    </w:p>
    <w:p w14:paraId="24C516A2" w14:textId="77777777" w:rsidR="00925937" w:rsidRDefault="000A1065" w:rsidP="00925937">
      <w:r>
        <w:t>E-h</w:t>
      </w:r>
      <w:r w:rsidR="00925937">
        <w:t>älsomyndigheten omfattas av offentlighetsprincipen. Det innebär bland annat att allmänna handlingar normalt ska vara tillgängliga för den som önskar ta del av dem.</w:t>
      </w:r>
    </w:p>
    <w:p w14:paraId="3802194C" w14:textId="77777777" w:rsidR="00925937" w:rsidRDefault="00925937" w:rsidP="00925937">
      <w:r>
        <w:t>Anbuden omfattas dock av sekretess före ett tilldelningsbeslut eller att avropet på annat sätt har avslutats.</w:t>
      </w:r>
    </w:p>
    <w:p w14:paraId="43914749" w14:textId="77777777" w:rsidR="00925937" w:rsidRDefault="00925937" w:rsidP="00925937">
      <w:r>
        <w:lastRenderedPageBreak/>
        <w:t>Möjligheten för leverantör att med stöd av offentlighets- och sekretesslagen erhålla begärd sekretess för uppgifter i handlingar som ingår i ett anbud är allmänt sett mycket begränsade. Garantier för att uppgifter inte kommer att lämnas ut kan därför aldrig lämnas.</w:t>
      </w:r>
    </w:p>
    <w:p w14:paraId="37688AB8" w14:textId="163EC6F9" w:rsidR="00925937" w:rsidRDefault="00925937" w:rsidP="00925937">
      <w:r>
        <w:t xml:space="preserve">Prövning av sekretess sker först när någon begär att få ta del av uppgifter. Sekretessprövning kan aldrig göras i förväg. Det är också viktigt att notera att om </w:t>
      </w:r>
      <w:r w:rsidR="000A1065">
        <w:t>E-h</w:t>
      </w:r>
      <w:r>
        <w:t>älsomyndigheten gör en bedömning att sekretess föreligger kan beslutet överklagas – i första hand till kammarrätten.</w:t>
      </w:r>
    </w:p>
    <w:p w14:paraId="409E8E75" w14:textId="77777777" w:rsidR="00C848B7" w:rsidRDefault="00925937" w:rsidP="00925937">
      <w:r>
        <w:t>Om leverantören anser att inlämnat anbud innehåller sekretessbelagda uppgifter ska dessa preciseras och motiveras nedan.</w:t>
      </w:r>
    </w:p>
    <w:p w14:paraId="1DCC01A3" w14:textId="77777777" w:rsidR="00C848B7" w:rsidRPr="00316811" w:rsidRDefault="00C848B7" w:rsidP="00C848B7">
      <w:pPr>
        <w:pStyle w:val="Numreradrubrik2"/>
      </w:pPr>
      <w:bookmarkStart w:id="28" w:name="_Toc50550221"/>
      <w:r w:rsidRPr="00316811">
        <w:t>Behandling av personuppgifter vid avrop</w:t>
      </w:r>
      <w:bookmarkEnd w:id="28"/>
      <w:r w:rsidRPr="00316811">
        <w:t xml:space="preserve"> </w:t>
      </w:r>
    </w:p>
    <w:p w14:paraId="3667899B" w14:textId="77777777" w:rsidR="00C848B7" w:rsidRDefault="00C848B7" w:rsidP="00925937">
      <w:r>
        <w:t>Personuppgifter som leverantörer ger in i anbudshandlingar i E-hälsomyndighetens upphandlingar och avrop behandlas av myndigheten i den utsträckning det behövs för att genomföra upphandlingen och administrera tecknade avtal. Anbudshandlingar omfattas av absolut sekretess till dess att upphandlingen har avslutats och därefter blir de normalt offentliga. Myndigheten gör dock en sekretessprövning innan ett eventuellt utlämnande av uppgifter ur anbudshandlingar.</w:t>
      </w:r>
    </w:p>
    <w:p w14:paraId="3D16CC69" w14:textId="77777777" w:rsidR="00925937" w:rsidRDefault="00925937" w:rsidP="00925937">
      <w:pPr>
        <w:pStyle w:val="Numreradrubrik2"/>
      </w:pPr>
      <w:bookmarkStart w:id="29" w:name="_Toc50550222"/>
      <w:r>
        <w:t>Begäran om kommersiell sekretess</w:t>
      </w:r>
      <w:bookmarkEnd w:id="29"/>
    </w:p>
    <w:tbl>
      <w:tblPr>
        <w:tblW w:w="7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9"/>
        <w:gridCol w:w="2272"/>
      </w:tblGrid>
      <w:tr w:rsidR="00925937" w:rsidRPr="00595FAE" w14:paraId="124ADBFF" w14:textId="77777777" w:rsidTr="00F528D2">
        <w:trPr>
          <w:trHeight w:val="744"/>
        </w:trPr>
        <w:tc>
          <w:tcPr>
            <w:tcW w:w="5179" w:type="dxa"/>
          </w:tcPr>
          <w:p w14:paraId="2EACAE77" w14:textId="77777777" w:rsidR="00925937" w:rsidRPr="00595FAE" w:rsidRDefault="00925937" w:rsidP="00F528D2">
            <w:r>
              <w:rPr>
                <w:rFonts w:cs="Times New Roman"/>
                <w:color w:val="000000"/>
              </w:rPr>
              <w:t>Leverantören</w:t>
            </w:r>
            <w:r w:rsidRPr="00FE58A9">
              <w:rPr>
                <w:rFonts w:cs="Times New Roman"/>
                <w:color w:val="000000"/>
              </w:rPr>
              <w:t xml:space="preserve"> begär sekretess för delar av anbudet</w:t>
            </w:r>
            <w:r w:rsidRPr="00595FAE">
              <w:t>:</w:t>
            </w:r>
          </w:p>
        </w:tc>
        <w:tc>
          <w:tcPr>
            <w:tcW w:w="2272" w:type="dxa"/>
          </w:tcPr>
          <w:p w14:paraId="31ADC84C" w14:textId="77777777" w:rsidR="00925937" w:rsidRDefault="00925937" w:rsidP="00F528D2">
            <w:pPr>
              <w:autoSpaceDE w:val="0"/>
              <w:autoSpaceDN w:val="0"/>
              <w:adjustRightInd w:val="0"/>
              <w:spacing w:before="0" w:after="0" w:line="240" w:lineRule="auto"/>
              <w:rPr>
                <w:rFonts w:cs="Times New Roman"/>
                <w:color w:val="000000"/>
              </w:rPr>
            </w:pPr>
          </w:p>
          <w:p w14:paraId="72E9E6DF" w14:textId="77777777" w:rsidR="00925937" w:rsidRPr="00441F69" w:rsidRDefault="00925937" w:rsidP="00F528D2">
            <w:pPr>
              <w:autoSpaceDE w:val="0"/>
              <w:autoSpaceDN w:val="0"/>
              <w:adjustRightInd w:val="0"/>
              <w:spacing w:before="0" w:after="0" w:line="240" w:lineRule="auto"/>
              <w:rPr>
                <w:rFonts w:cs="Times New Roman"/>
                <w:color w:val="000000"/>
              </w:rPr>
            </w:pPr>
            <w:r w:rsidRPr="00441F69">
              <w:rPr>
                <w:rFonts w:cs="Times New Roman"/>
                <w:color w:val="000000"/>
              </w:rPr>
              <w:fldChar w:fldCharType="begin">
                <w:ffData>
                  <w:name w:val="Kryss1"/>
                  <w:enabled/>
                  <w:calcOnExit w:val="0"/>
                  <w:checkBox>
                    <w:sizeAuto/>
                    <w:default w:val="0"/>
                    <w:checked w:val="0"/>
                  </w:checkBox>
                </w:ffData>
              </w:fldChar>
            </w:r>
            <w:r w:rsidRPr="00441F69">
              <w:rPr>
                <w:rFonts w:cs="Times New Roman"/>
                <w:color w:val="000000"/>
              </w:rPr>
              <w:instrText xml:space="preserve"> FORMCHECKBOX </w:instrText>
            </w:r>
            <w:r w:rsidR="009C79A0">
              <w:rPr>
                <w:rFonts w:cs="Times New Roman"/>
                <w:color w:val="000000"/>
              </w:rPr>
            </w:r>
            <w:r w:rsidR="009C79A0">
              <w:rPr>
                <w:rFonts w:cs="Times New Roman"/>
                <w:color w:val="000000"/>
              </w:rPr>
              <w:fldChar w:fldCharType="separate"/>
            </w:r>
            <w:r w:rsidRPr="00441F69">
              <w:rPr>
                <w:rFonts w:cs="Times New Roman"/>
                <w:color w:val="000000"/>
              </w:rPr>
              <w:fldChar w:fldCharType="end"/>
            </w:r>
            <w:r w:rsidRPr="00441F69">
              <w:rPr>
                <w:rFonts w:cs="Times New Roman"/>
                <w:color w:val="000000"/>
              </w:rPr>
              <w:t xml:space="preserve"> Ja     </w:t>
            </w:r>
            <w:r w:rsidRPr="00441F69">
              <w:rPr>
                <w:rFonts w:cs="Times New Roman"/>
                <w:color w:val="000000"/>
              </w:rPr>
              <w:fldChar w:fldCharType="begin">
                <w:ffData>
                  <w:name w:val="Kryss1"/>
                  <w:enabled/>
                  <w:calcOnExit w:val="0"/>
                  <w:checkBox>
                    <w:sizeAuto/>
                    <w:default w:val="0"/>
                  </w:checkBox>
                </w:ffData>
              </w:fldChar>
            </w:r>
            <w:r w:rsidRPr="00441F69">
              <w:rPr>
                <w:rFonts w:cs="Times New Roman"/>
                <w:color w:val="000000"/>
              </w:rPr>
              <w:instrText xml:space="preserve"> FORMCHECKBOX </w:instrText>
            </w:r>
            <w:r w:rsidR="009C79A0">
              <w:rPr>
                <w:rFonts w:cs="Times New Roman"/>
                <w:color w:val="000000"/>
              </w:rPr>
            </w:r>
            <w:r w:rsidR="009C79A0">
              <w:rPr>
                <w:rFonts w:cs="Times New Roman"/>
                <w:color w:val="000000"/>
              </w:rPr>
              <w:fldChar w:fldCharType="separate"/>
            </w:r>
            <w:r w:rsidRPr="00441F69">
              <w:rPr>
                <w:rFonts w:cs="Times New Roman"/>
                <w:color w:val="000000"/>
              </w:rPr>
              <w:fldChar w:fldCharType="end"/>
            </w:r>
            <w:r w:rsidRPr="00441F69">
              <w:rPr>
                <w:rFonts w:cs="Times New Roman"/>
                <w:color w:val="000000"/>
              </w:rPr>
              <w:t xml:space="preserve"> Nej</w:t>
            </w:r>
          </w:p>
        </w:tc>
      </w:tr>
    </w:tbl>
    <w:p w14:paraId="5CE6772A" w14:textId="77777777" w:rsidR="00925937" w:rsidRDefault="00925937" w:rsidP="00925937">
      <w:pPr>
        <w:autoSpaceDE w:val="0"/>
        <w:autoSpaceDN w:val="0"/>
        <w:adjustRightInd w:val="0"/>
        <w:spacing w:before="0" w:after="0" w:line="240" w:lineRule="auto"/>
        <w:rPr>
          <w:rFonts w:cs="Times New Roman"/>
          <w:color w:val="000000"/>
        </w:rPr>
      </w:pPr>
      <w:r w:rsidRPr="00FE58A9">
        <w:rPr>
          <w:rFonts w:cs="Times New Roman"/>
          <w:color w:val="000000"/>
        </w:rPr>
        <w:t xml:space="preserve">Det är dock viktigt att poängtera att det är </w:t>
      </w:r>
      <w:r w:rsidR="000A1065">
        <w:rPr>
          <w:rFonts w:cs="Times New Roman"/>
          <w:color w:val="000000"/>
        </w:rPr>
        <w:t>E-h</w:t>
      </w:r>
      <w:r w:rsidRPr="00FE58A9">
        <w:rPr>
          <w:rFonts w:cs="Times New Roman"/>
          <w:color w:val="000000"/>
        </w:rPr>
        <w:t xml:space="preserve">älsomyndigheten, som enligt offentlighets- och sekretesslagen ska besluta om en uppgift ska sekretessbeläggas. </w:t>
      </w:r>
    </w:p>
    <w:p w14:paraId="10766293" w14:textId="77777777" w:rsidR="00925937" w:rsidRDefault="00925937" w:rsidP="00925937">
      <w:pPr>
        <w:autoSpaceDE w:val="0"/>
        <w:autoSpaceDN w:val="0"/>
        <w:adjustRightInd w:val="0"/>
        <w:spacing w:before="0" w:after="0" w:line="240" w:lineRule="auto"/>
        <w:rPr>
          <w:rFonts w:cs="Times New Roman"/>
          <w:color w:val="000000"/>
        </w:rPr>
      </w:pPr>
    </w:p>
    <w:p w14:paraId="28B04C7D" w14:textId="77777777" w:rsidR="00925937" w:rsidRDefault="00925937" w:rsidP="00925937">
      <w:pPr>
        <w:pStyle w:val="Numreradrubrik2"/>
      </w:pPr>
      <w:bookmarkStart w:id="30" w:name="_Toc50550223"/>
      <w:r>
        <w:t>Hänvisning avseende sekretess</w:t>
      </w:r>
      <w:bookmarkEnd w:id="30"/>
    </w:p>
    <w:p w14:paraId="0E731BE6" w14:textId="77777777" w:rsidR="00925937" w:rsidRDefault="00925937" w:rsidP="00925937">
      <w:r>
        <w:t xml:space="preserve">Såtillvida leverantör har svarat ja ovan ska följande besvaras. </w:t>
      </w:r>
    </w:p>
    <w:p w14:paraId="7101FAC7" w14:textId="77777777" w:rsidR="00925937" w:rsidRDefault="00925937" w:rsidP="00925937">
      <w:r>
        <w:t>Uppgifter i rubricerad avrop begärs sekretessbelagda.</w:t>
      </w:r>
    </w:p>
    <w:tbl>
      <w:tblPr>
        <w:tblStyle w:val="Tabellrutnt"/>
        <w:tblW w:w="0" w:type="auto"/>
        <w:tblLook w:val="04A0" w:firstRow="1" w:lastRow="0" w:firstColumn="1" w:lastColumn="0" w:noHBand="0" w:noVBand="1"/>
      </w:tblPr>
      <w:tblGrid>
        <w:gridCol w:w="7503"/>
      </w:tblGrid>
      <w:tr w:rsidR="00925937" w14:paraId="79D937C4" w14:textId="77777777" w:rsidTr="00925937">
        <w:tc>
          <w:tcPr>
            <w:tcW w:w="7503" w:type="dxa"/>
          </w:tcPr>
          <w:p w14:paraId="73FE9548" w14:textId="77777777" w:rsidR="00925937" w:rsidRDefault="00925937" w:rsidP="00925937">
            <w:pPr>
              <w:pStyle w:val="Default"/>
              <w:rPr>
                <w:sz w:val="22"/>
                <w:szCs w:val="22"/>
              </w:rPr>
            </w:pPr>
            <w:r>
              <w:rPr>
                <w:sz w:val="22"/>
                <w:szCs w:val="22"/>
              </w:rPr>
              <w:t xml:space="preserve">Uppgifter som begärs sekretessbelagda är </w:t>
            </w:r>
            <w:r>
              <w:rPr>
                <w:i/>
                <w:iCs/>
                <w:sz w:val="22"/>
                <w:szCs w:val="22"/>
              </w:rPr>
              <w:t>(hänvisning till sidor, punkter i anbudet etc.)</w:t>
            </w:r>
            <w:r>
              <w:rPr>
                <w:sz w:val="22"/>
                <w:szCs w:val="22"/>
              </w:rPr>
              <w:t xml:space="preserve">: </w:t>
            </w:r>
          </w:p>
          <w:p w14:paraId="08B1E811" w14:textId="77777777" w:rsidR="00925937" w:rsidRDefault="00925937" w:rsidP="00925937">
            <w:pPr>
              <w:pStyle w:val="Default"/>
            </w:pPr>
          </w:p>
          <w:p w14:paraId="2C207FDC" w14:textId="77777777" w:rsidR="00925937" w:rsidRDefault="00925937" w:rsidP="00925937">
            <w:pPr>
              <w:pStyle w:val="Default"/>
              <w:rPr>
                <w:sz w:val="22"/>
                <w:szCs w:val="22"/>
              </w:rPr>
            </w:pPr>
            <w:r>
              <w:rPr>
                <w:sz w:val="22"/>
                <w:szCs w:val="22"/>
              </w:rPr>
              <w:fldChar w:fldCharType="begin">
                <w:ffData>
                  <w:name w:val="Text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5D5F0C9" w14:textId="77777777" w:rsidR="00925937" w:rsidRDefault="00925937" w:rsidP="00925937">
            <w:pPr>
              <w:pStyle w:val="Default"/>
              <w:rPr>
                <w:sz w:val="22"/>
                <w:szCs w:val="22"/>
              </w:rPr>
            </w:pPr>
          </w:p>
          <w:p w14:paraId="2B83555E" w14:textId="77777777" w:rsidR="00925937" w:rsidRDefault="00925937" w:rsidP="00925937">
            <w:pPr>
              <w:pStyle w:val="Default"/>
              <w:rPr>
                <w:sz w:val="22"/>
                <w:szCs w:val="22"/>
              </w:rPr>
            </w:pPr>
            <w:r>
              <w:rPr>
                <w:sz w:val="22"/>
                <w:szCs w:val="22"/>
              </w:rPr>
              <w:t xml:space="preserve">Motivering </w:t>
            </w:r>
            <w:r>
              <w:rPr>
                <w:i/>
                <w:iCs/>
                <w:sz w:val="22"/>
                <w:szCs w:val="22"/>
              </w:rPr>
              <w:t>(Beskriv vilken skada som kan uppstå om uppgifterna röjs)</w:t>
            </w:r>
            <w:r>
              <w:rPr>
                <w:sz w:val="22"/>
                <w:szCs w:val="22"/>
              </w:rPr>
              <w:t>:</w:t>
            </w:r>
          </w:p>
          <w:p w14:paraId="686EC4D9" w14:textId="77777777" w:rsidR="00925937" w:rsidRDefault="00925937" w:rsidP="00925937">
            <w:pPr>
              <w:pStyle w:val="Default"/>
              <w:rPr>
                <w:sz w:val="22"/>
                <w:szCs w:val="22"/>
              </w:rPr>
            </w:pPr>
          </w:p>
          <w:p w14:paraId="7C82A088" w14:textId="77777777" w:rsidR="00925937" w:rsidRDefault="00925937" w:rsidP="00925937">
            <w:pPr>
              <w:pStyle w:val="Default"/>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A556A3B" w14:textId="77777777" w:rsidR="00925937" w:rsidRDefault="00925937" w:rsidP="00925937"/>
        </w:tc>
      </w:tr>
    </w:tbl>
    <w:p w14:paraId="1D3D4E58" w14:textId="77777777" w:rsidR="003C69C1" w:rsidRPr="0006555E" w:rsidRDefault="003C69C1" w:rsidP="003C69C1">
      <w:pPr>
        <w:pStyle w:val="Numreradrubrik1"/>
        <w:spacing w:before="400" w:after="380" w:line="360" w:lineRule="atLeast"/>
      </w:pPr>
      <w:bookmarkStart w:id="31" w:name="_Toc50550224"/>
      <w:r w:rsidRPr="0006555E">
        <w:lastRenderedPageBreak/>
        <w:t>A</w:t>
      </w:r>
      <w:r w:rsidR="00656E69">
        <w:t>nvisningar för ifyllandet av avropssvaret</w:t>
      </w:r>
      <w:bookmarkEnd w:id="31"/>
    </w:p>
    <w:p w14:paraId="53F34E6C" w14:textId="77777777" w:rsidR="003C69C1" w:rsidRDefault="003C69C1" w:rsidP="003C69C1">
      <w:r>
        <w:t>Det är viktigt att dessa anvisningar följs då detta är en förutsättning för att E</w:t>
      </w:r>
      <w:r w:rsidR="00603A29">
        <w:noBreakHyphen/>
      </w:r>
      <w:r>
        <w:t xml:space="preserve">hälsomyndigheten ska kunna jämföra </w:t>
      </w:r>
      <w:r w:rsidR="00C40F34">
        <w:t>avropssvar</w:t>
      </w:r>
      <w:r>
        <w:t xml:space="preserve">sgivarens svar på ett likvärdigt och strukturerat sätt och att göra en effektiv utvärdering. </w:t>
      </w:r>
    </w:p>
    <w:p w14:paraId="381477E0" w14:textId="77777777" w:rsidR="003C69C1" w:rsidRDefault="003C69C1" w:rsidP="003C69C1">
      <w:r>
        <w:t xml:space="preserve">Detta dokument och bifogad CV används som underlag för </w:t>
      </w:r>
      <w:r w:rsidR="00C40F34">
        <w:t>avropssvar</w:t>
      </w:r>
      <w:r>
        <w:t xml:space="preserve">et. Svar ska lämnas i de kryss- och textrutor som finns i dokumentet. </w:t>
      </w:r>
      <w:r w:rsidR="00C40F34">
        <w:t>Avropssvar</w:t>
      </w:r>
      <w:r>
        <w:t xml:space="preserve">sgivaren ska begränsa sitt </w:t>
      </w:r>
      <w:r w:rsidR="00C40F34">
        <w:t>avropssvar</w:t>
      </w:r>
      <w:r>
        <w:t xml:space="preserve"> till att endast innehålla begärd information. </w:t>
      </w:r>
    </w:p>
    <w:p w14:paraId="0447A2C5" w14:textId="326582C9" w:rsidR="003C69C1" w:rsidRDefault="003C69C1" w:rsidP="003C69C1">
      <w:r>
        <w:t>Frågorna i detta dokument är utformade som uppfyllande av ska-krav genom ”Ja-rutor” som fylls i med ett kryss genom att trycka på mellanslagstangenten eller med ett musklick samt information om av</w:t>
      </w:r>
      <w:r w:rsidR="00C47A7D">
        <w:t xml:space="preserve"> Ramavtalsleverantören</w:t>
      </w:r>
      <w:r>
        <w:t>.</w:t>
      </w:r>
    </w:p>
    <w:p w14:paraId="4B3C239A" w14:textId="77777777" w:rsidR="003C69C1" w:rsidRDefault="003C69C1" w:rsidP="003C69C1">
      <w:r>
        <w:t>Svarsformuläret är låst och endast fält och kryssrutor är åtkomliga för ifyllnad. Det är inte tillåtet att låsa upp formuläret och ändra på formulärets struktur, layout, text eller tabeller.</w:t>
      </w:r>
    </w:p>
    <w:p w14:paraId="5D2EA216" w14:textId="77777777" w:rsidR="003C69C1" w:rsidRDefault="003C69C1" w:rsidP="003C69C1">
      <w:r>
        <w:t xml:space="preserve">Notera att textrutan expanderar automatisk om flera rader skrivs in. </w:t>
      </w:r>
    </w:p>
    <w:p w14:paraId="610D0958" w14:textId="77777777" w:rsidR="003C69C1" w:rsidRDefault="003C69C1" w:rsidP="003C69C1">
      <w:r>
        <w:t>Förflyttning i formuläret sker med ”Page Down” (framåt) och ”Page Up” (bakåt) alternativt med tab- eller piltangenterna eller med hjälp av musen.</w:t>
      </w:r>
    </w:p>
    <w:p w14:paraId="4C2C6FA0" w14:textId="77777777" w:rsidR="009075FF" w:rsidRDefault="003C69C1" w:rsidP="003C69C1">
      <w:r>
        <w:t>Svar som inte uppfyller ovanstående krav kommer inte att tas upp till bedömning.</w:t>
      </w:r>
    </w:p>
    <w:p w14:paraId="5FC3343A" w14:textId="4B6E03AE" w:rsidR="003C69C1" w:rsidRPr="00E14EEC" w:rsidRDefault="003C69C1" w:rsidP="003C69C1">
      <w:pPr>
        <w:pStyle w:val="Numreradrubrik1"/>
        <w:spacing w:before="400" w:after="380" w:line="360" w:lineRule="atLeast"/>
      </w:pPr>
      <w:bookmarkStart w:id="32" w:name="_Toc50550225"/>
      <w:r w:rsidRPr="00E14EEC">
        <w:t>I</w:t>
      </w:r>
      <w:r w:rsidR="00656E69">
        <w:t xml:space="preserve">nformation om </w:t>
      </w:r>
      <w:r w:rsidR="00D26AF7">
        <w:t>Ramavtalsleverantören</w:t>
      </w:r>
      <w:bookmarkEnd w:id="32"/>
      <w:r w:rsidR="00656E69">
        <w:t xml:space="preserve"> </w:t>
      </w:r>
    </w:p>
    <w:p w14:paraId="5EB76C83" w14:textId="1D577ADA" w:rsidR="003C69C1" w:rsidRPr="00E14EEC" w:rsidRDefault="00D26AF7" w:rsidP="003C69C1">
      <w:r>
        <w:t>Ramavtalsleverantören</w:t>
      </w:r>
      <w:r w:rsidR="003C69C1" w:rsidRPr="00E14EEC">
        <w:t xml:space="preserve"> ska lämna </w:t>
      </w:r>
      <w:r>
        <w:t>följa</w:t>
      </w:r>
      <w:r w:rsidR="006C0B70">
        <w:t>n</w:t>
      </w:r>
      <w:r>
        <w:t xml:space="preserve">de uppgifter: </w:t>
      </w:r>
    </w:p>
    <w:p w14:paraId="3DCAB675" w14:textId="77777777" w:rsidR="003C69C1" w:rsidRPr="00E14EEC" w:rsidRDefault="003C69C1" w:rsidP="003C69C1">
      <w:r w:rsidRPr="00E14EEC">
        <w:t>Organisation</w:t>
      </w:r>
      <w:r>
        <w:t>en</w:t>
      </w:r>
      <w:r w:rsidRPr="00E14EEC">
        <w:t>s</w:t>
      </w:r>
      <w:r>
        <w:t xml:space="preserve"> eller </w:t>
      </w:r>
      <w:r w:rsidRPr="00E14EEC">
        <w:t>företag</w:t>
      </w:r>
      <w:r>
        <w:t>ets</w:t>
      </w:r>
      <w:r w:rsidRPr="00162E2E">
        <w:t xml:space="preserve"> </w:t>
      </w:r>
      <w:r w:rsidRPr="00E14EEC">
        <w:t xml:space="preserve">namn: </w:t>
      </w:r>
      <w:r w:rsidRPr="00E14EEC">
        <w:fldChar w:fldCharType="begin">
          <w:ffData>
            <w:name w:val="Text2"/>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24C66A51" w14:textId="77777777" w:rsidR="003C69C1" w:rsidRPr="00E14EEC" w:rsidRDefault="003C69C1" w:rsidP="003C69C1">
      <w:r w:rsidRPr="00E14EEC">
        <w:t xml:space="preserve">Organisationsnummer: </w:t>
      </w:r>
      <w:r w:rsidRPr="00E14EEC">
        <w:fldChar w:fldCharType="begin">
          <w:ffData>
            <w:name w:val="Text3"/>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6AE967A9" w14:textId="77777777" w:rsidR="003C69C1" w:rsidRPr="00E14EEC" w:rsidRDefault="003C69C1" w:rsidP="003C69C1">
      <w:r w:rsidRPr="00E14EEC">
        <w:t xml:space="preserve">Postadress: </w:t>
      </w:r>
      <w:r w:rsidRPr="00E14EEC">
        <w:fldChar w:fldCharType="begin">
          <w:ffData>
            <w:name w:val="Text4"/>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173AAE1E" w14:textId="77777777" w:rsidR="003C69C1" w:rsidRPr="00E14EEC" w:rsidRDefault="003C69C1" w:rsidP="003C69C1">
      <w:r w:rsidRPr="00E14EEC">
        <w:t xml:space="preserve">E-post: </w:t>
      </w:r>
      <w:r w:rsidRPr="00E14EEC">
        <w:fldChar w:fldCharType="begin">
          <w:ffData>
            <w:name w:val="Text7"/>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413661C8" w14:textId="77777777" w:rsidR="003C69C1" w:rsidRPr="00E14EEC" w:rsidRDefault="003C69C1" w:rsidP="003C69C1">
      <w:r w:rsidRPr="00E14EEC">
        <w:t xml:space="preserve">Webbplats: </w:t>
      </w:r>
      <w:r w:rsidRPr="00E14EEC">
        <w:fldChar w:fldCharType="begin">
          <w:ffData>
            <w:name w:val="Text8"/>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5E5207ED" w14:textId="1DA4D3A4" w:rsidR="003C69C1" w:rsidRPr="00E14EEC" w:rsidRDefault="003C69C1" w:rsidP="003C69C1">
      <w:r w:rsidRPr="00E14EEC">
        <w:t>Kontaktperson</w:t>
      </w:r>
      <w:r w:rsidR="0068790F">
        <w:t xml:space="preserve"> för avropet</w:t>
      </w:r>
      <w:r w:rsidRPr="00E14EEC">
        <w:t xml:space="preserve">: </w:t>
      </w:r>
      <w:r w:rsidRPr="00E14EEC">
        <w:fldChar w:fldCharType="begin">
          <w:ffData>
            <w:name w:val="Text9"/>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0C06F9E0" w14:textId="5757F685" w:rsidR="00AE3640" w:rsidRDefault="003C69C1" w:rsidP="005A06BA">
      <w:r w:rsidRPr="00E14EEC">
        <w:t xml:space="preserve">Telefonnummer: </w:t>
      </w:r>
      <w:r w:rsidRPr="00E14EEC">
        <w:fldChar w:fldCharType="begin">
          <w:ffData>
            <w:name w:val="Text10"/>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64993224" w14:textId="1BF33CA3" w:rsidR="0068790F" w:rsidRDefault="0068790F" w:rsidP="005A06BA">
      <w:r>
        <w:t xml:space="preserve">Kontaktperson för avropsavtalet: </w:t>
      </w:r>
      <w:r w:rsidRPr="00E14EEC">
        <w:fldChar w:fldCharType="begin">
          <w:ffData>
            <w:name w:val="Text10"/>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5D69FF6C" w14:textId="16845384" w:rsidR="0068790F" w:rsidRDefault="00B13A3C" w:rsidP="005A06BA">
      <w:r>
        <w:t xml:space="preserve">Namn på den som ska skriva på avropsavtalet: </w:t>
      </w:r>
      <w:r w:rsidRPr="00E14EEC">
        <w:fldChar w:fldCharType="begin">
          <w:ffData>
            <w:name w:val="Text10"/>
            <w:enabled/>
            <w:calcOnExit w:val="0"/>
            <w:textInput/>
          </w:ffData>
        </w:fldChar>
      </w:r>
      <w:r w:rsidRPr="00E14EEC">
        <w:instrText xml:space="preserve"> FORMTEXT </w:instrText>
      </w:r>
      <w:r w:rsidRPr="00E14EEC">
        <w:fldChar w:fldCharType="separate"/>
      </w:r>
      <w:r>
        <w:rPr>
          <w:noProof/>
        </w:rPr>
        <w:t> </w:t>
      </w:r>
      <w:r>
        <w:rPr>
          <w:noProof/>
        </w:rPr>
        <w:t> </w:t>
      </w:r>
      <w:r>
        <w:rPr>
          <w:noProof/>
        </w:rPr>
        <w:t> </w:t>
      </w:r>
      <w:r>
        <w:rPr>
          <w:noProof/>
        </w:rPr>
        <w:t> </w:t>
      </w:r>
      <w:r>
        <w:rPr>
          <w:noProof/>
        </w:rPr>
        <w:t> </w:t>
      </w:r>
      <w:r w:rsidRPr="00E14EEC">
        <w:fldChar w:fldCharType="end"/>
      </w:r>
    </w:p>
    <w:p w14:paraId="02ACB3A3" w14:textId="77777777" w:rsidR="00AE3640" w:rsidRPr="00AE3640" w:rsidRDefault="00AE3640" w:rsidP="00AE3640"/>
    <w:p w14:paraId="36741C9A" w14:textId="77777777" w:rsidR="00237924" w:rsidRPr="00AE3640" w:rsidRDefault="00237924" w:rsidP="00AE3640">
      <w:pPr>
        <w:tabs>
          <w:tab w:val="left" w:pos="1077"/>
        </w:tabs>
      </w:pPr>
    </w:p>
    <w:sectPr w:rsidR="00237924" w:rsidRPr="00AE3640" w:rsidSect="004B563E">
      <w:headerReference w:type="default" r:id="rId12"/>
      <w:footerReference w:type="default" r:id="rId13"/>
      <w:headerReference w:type="first" r:id="rId14"/>
      <w:footerReference w:type="first" r:id="rId15"/>
      <w:pgSz w:w="11907" w:h="16840" w:code="9"/>
      <w:pgMar w:top="1985" w:right="2693" w:bottom="851"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7E42" w14:textId="77777777" w:rsidR="00CE5CAF" w:rsidRDefault="00CE5CAF" w:rsidP="003B77AB">
      <w:pPr>
        <w:spacing w:after="0"/>
      </w:pPr>
      <w:r>
        <w:separator/>
      </w:r>
    </w:p>
  </w:endnote>
  <w:endnote w:type="continuationSeparator" w:id="0">
    <w:p w14:paraId="40222153" w14:textId="77777777" w:rsidR="00CE5CAF" w:rsidRDefault="00CE5CAF" w:rsidP="003B7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9A79" w14:textId="77777777" w:rsidR="00C86EAD" w:rsidRPr="00F15989" w:rsidRDefault="00C86EAD" w:rsidP="00F15989">
    <w:pPr>
      <w:tabs>
        <w:tab w:val="right" w:pos="9029"/>
      </w:tabs>
      <w:spacing w:after="0"/>
      <w:rPr>
        <w:sz w:val="18"/>
        <w:szCs w:val="18"/>
      </w:rPr>
    </w:pPr>
  </w:p>
  <w:tbl>
    <w:tblPr>
      <w:tblStyle w:val="Tabellrutn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709"/>
    </w:tblGrid>
    <w:tr w:rsidR="00C86EAD" w:rsidRPr="00B860A9" w14:paraId="677A1A85" w14:textId="77777777" w:rsidTr="00C63927">
      <w:tc>
        <w:tcPr>
          <w:tcW w:w="8789" w:type="dxa"/>
        </w:tcPr>
        <w:p w14:paraId="4392C3FC" w14:textId="25AC1DCC" w:rsidR="00C86EAD" w:rsidRPr="00B860A9" w:rsidRDefault="00C86EAD" w:rsidP="00C63927">
          <w:pPr>
            <w:tabs>
              <w:tab w:val="right" w:pos="9029"/>
            </w:tabs>
            <w:spacing w:before="0" w:after="0" w:line="240" w:lineRule="auto"/>
            <w:rPr>
              <w:sz w:val="15"/>
            </w:rPr>
          </w:pPr>
          <w:r>
            <w:rPr>
              <w:sz w:val="15"/>
            </w:rPr>
            <w:fldChar w:fldCharType="begin"/>
          </w:r>
          <w:r>
            <w:rPr>
              <w:sz w:val="15"/>
            </w:rPr>
            <w:instrText xml:space="preserve"> FILENAME \* MERGEFORMAT </w:instrText>
          </w:r>
          <w:r>
            <w:rPr>
              <w:sz w:val="15"/>
            </w:rPr>
            <w:fldChar w:fldCharType="separate"/>
          </w:r>
          <w:r>
            <w:rPr>
              <w:noProof/>
              <w:sz w:val="15"/>
            </w:rPr>
            <w:t xml:space="preserve">Avropsförfrågan </w:t>
          </w:r>
          <w:r w:rsidR="008A2C9E">
            <w:rPr>
              <w:noProof/>
              <w:sz w:val="15"/>
            </w:rPr>
            <w:t xml:space="preserve">expertstöd Jaspersoft studio </w:t>
          </w:r>
          <w:r>
            <w:rPr>
              <w:noProof/>
              <w:sz w:val="15"/>
            </w:rPr>
            <w:t>2020_03</w:t>
          </w:r>
          <w:r w:rsidR="008A2C9E">
            <w:rPr>
              <w:noProof/>
              <w:sz w:val="15"/>
            </w:rPr>
            <w:t>735</w:t>
          </w:r>
          <w:r>
            <w:rPr>
              <w:noProof/>
              <w:sz w:val="15"/>
            </w:rPr>
            <w:t>.docx</w:t>
          </w:r>
          <w:r>
            <w:rPr>
              <w:sz w:val="15"/>
            </w:rPr>
            <w:fldChar w:fldCharType="end"/>
          </w:r>
        </w:p>
      </w:tc>
      <w:tc>
        <w:tcPr>
          <w:tcW w:w="709" w:type="dxa"/>
        </w:tcPr>
        <w:p w14:paraId="707584F2" w14:textId="77777777" w:rsidR="00C86EAD" w:rsidRPr="00DD396A" w:rsidRDefault="00C86EAD" w:rsidP="00C63927">
          <w:pPr>
            <w:tabs>
              <w:tab w:val="left" w:pos="1532"/>
            </w:tabs>
            <w:spacing w:before="0" w:after="0" w:line="240" w:lineRule="auto"/>
            <w:rPr>
              <w:sz w:val="15"/>
            </w:rPr>
          </w:pPr>
          <w:r w:rsidRPr="00DD396A">
            <w:rPr>
              <w:sz w:val="18"/>
            </w:rPr>
            <w:fldChar w:fldCharType="begin"/>
          </w:r>
          <w:r w:rsidRPr="00DD396A">
            <w:rPr>
              <w:sz w:val="18"/>
            </w:rPr>
            <w:instrText xml:space="preserve"> PAGE  \* Arabic  \* MERGEFORMAT </w:instrText>
          </w:r>
          <w:r w:rsidRPr="00DD396A">
            <w:rPr>
              <w:sz w:val="18"/>
            </w:rPr>
            <w:fldChar w:fldCharType="separate"/>
          </w:r>
          <w:r>
            <w:rPr>
              <w:noProof/>
              <w:sz w:val="18"/>
            </w:rPr>
            <w:t>10</w:t>
          </w:r>
          <w:r w:rsidRPr="00DD396A">
            <w:rPr>
              <w:sz w:val="18"/>
            </w:rPr>
            <w:fldChar w:fldCharType="end"/>
          </w:r>
          <w:r w:rsidRPr="00DD396A">
            <w:rPr>
              <w:sz w:val="18"/>
            </w:rPr>
            <w:t>/</w:t>
          </w:r>
          <w:r w:rsidRPr="00DD396A">
            <w:rPr>
              <w:sz w:val="18"/>
            </w:rPr>
            <w:fldChar w:fldCharType="begin"/>
          </w:r>
          <w:r w:rsidRPr="00DD396A">
            <w:rPr>
              <w:sz w:val="18"/>
            </w:rPr>
            <w:instrText xml:space="preserve"> NUMPAGES  \* Arabic  \* MERGEFORMAT </w:instrText>
          </w:r>
          <w:r w:rsidRPr="00DD396A">
            <w:rPr>
              <w:sz w:val="18"/>
            </w:rPr>
            <w:fldChar w:fldCharType="separate"/>
          </w:r>
          <w:r>
            <w:rPr>
              <w:noProof/>
              <w:sz w:val="18"/>
            </w:rPr>
            <w:t>10</w:t>
          </w:r>
          <w:r w:rsidRPr="00DD396A">
            <w:rPr>
              <w:sz w:val="18"/>
            </w:rPr>
            <w:fldChar w:fldCharType="end"/>
          </w:r>
        </w:p>
      </w:tc>
    </w:tr>
  </w:tbl>
  <w:p w14:paraId="52583BA7" w14:textId="77777777" w:rsidR="00C86EAD" w:rsidRPr="0078643F" w:rsidRDefault="00C86EAD" w:rsidP="0078643F">
    <w:pPr>
      <w:tabs>
        <w:tab w:val="right" w:pos="9029"/>
      </w:tabs>
      <w:spacing w:after="0"/>
      <w:rPr>
        <w:b/>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B4BB" w14:textId="77777777" w:rsidR="00C86EAD" w:rsidRDefault="00C86EAD" w:rsidP="00DD396A">
    <w:pPr>
      <w:pStyle w:val="Sidfot"/>
      <w:tabs>
        <w:tab w:val="clear" w:pos="4703"/>
        <w:tab w:val="clear" w:pos="9406"/>
        <w:tab w:val="right" w:pos="9498"/>
      </w:tabs>
      <w:ind w:left="-851"/>
    </w:pPr>
    <w:r>
      <w:tab/>
    </w:r>
  </w:p>
  <w:p w14:paraId="3AEC663E" w14:textId="77777777" w:rsidR="00C86EAD" w:rsidRPr="00DD396A" w:rsidRDefault="00C86EAD" w:rsidP="008127E5">
    <w:pPr>
      <w:pStyle w:val="Sidfot"/>
      <w:tabs>
        <w:tab w:val="clear" w:pos="4703"/>
        <w:tab w:val="clear" w:pos="9406"/>
        <w:tab w:val="right" w:pos="9029"/>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514A" w14:textId="77777777" w:rsidR="00CE5CAF" w:rsidRDefault="00CE5CAF" w:rsidP="003B77AB">
      <w:pPr>
        <w:spacing w:after="0"/>
      </w:pPr>
      <w:r>
        <w:separator/>
      </w:r>
    </w:p>
  </w:footnote>
  <w:footnote w:type="continuationSeparator" w:id="0">
    <w:p w14:paraId="3A77646F" w14:textId="77777777" w:rsidR="00CE5CAF" w:rsidRDefault="00CE5CAF" w:rsidP="003B77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C82F" w14:textId="77777777" w:rsidR="00C86EAD" w:rsidRDefault="00C86EAD" w:rsidP="008A11C1">
    <w:pPr>
      <w:pStyle w:val="Sidhuvud"/>
      <w:spacing w:after="1440"/>
    </w:pPr>
    <w:r>
      <w:rPr>
        <w:noProof/>
        <w:lang w:eastAsia="sv-SE"/>
      </w:rPr>
      <w:drawing>
        <wp:anchor distT="0" distB="0" distL="114300" distR="114300" simplePos="0" relativeHeight="251677696" behindDoc="0" locked="0" layoutInCell="1" allowOverlap="1" wp14:anchorId="1155C5A2" wp14:editId="228B9B4A">
          <wp:simplePos x="0" y="0"/>
          <wp:positionH relativeFrom="page">
            <wp:posOffset>5745192</wp:posOffset>
          </wp:positionH>
          <wp:positionV relativeFrom="page">
            <wp:posOffset>545432</wp:posOffset>
          </wp:positionV>
          <wp:extent cx="1180588" cy="602099"/>
          <wp:effectExtent l="0" t="0" r="635" b="762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m_PMS.png"/>
                  <pic:cNvPicPr/>
                </pic:nvPicPr>
                <pic:blipFill>
                  <a:blip r:embed="rId1">
                    <a:extLst>
                      <a:ext uri="{28A0092B-C50C-407E-A947-70E740481C1C}">
                        <a14:useLocalDpi xmlns:a14="http://schemas.microsoft.com/office/drawing/2010/main" val="0"/>
                      </a:ext>
                    </a:extLst>
                  </a:blip>
                  <a:stretch>
                    <a:fillRect/>
                  </a:stretch>
                </pic:blipFill>
                <pic:spPr>
                  <a:xfrm>
                    <a:off x="0" y="0"/>
                    <a:ext cx="1180588" cy="6020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0417" w14:textId="77777777" w:rsidR="00C86EAD" w:rsidRDefault="00C86EAD">
    <w:pPr>
      <w:pStyle w:val="Sidhuvud"/>
    </w:pPr>
    <w:r>
      <w:rPr>
        <w:noProof/>
        <w:lang w:eastAsia="sv-SE"/>
      </w:rPr>
      <w:drawing>
        <wp:anchor distT="0" distB="0" distL="114300" distR="114300" simplePos="0" relativeHeight="251682816" behindDoc="0" locked="0" layoutInCell="1" allowOverlap="1" wp14:anchorId="60D12BA4" wp14:editId="5384108A">
          <wp:simplePos x="0" y="0"/>
          <wp:positionH relativeFrom="page">
            <wp:posOffset>5746115</wp:posOffset>
          </wp:positionH>
          <wp:positionV relativeFrom="page">
            <wp:posOffset>543560</wp:posOffset>
          </wp:positionV>
          <wp:extent cx="1180800" cy="601200"/>
          <wp:effectExtent l="0" t="0" r="635" b="889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m_PMS.png"/>
                  <pic:cNvPicPr/>
                </pic:nvPicPr>
                <pic:blipFill>
                  <a:blip r:embed="rId1">
                    <a:extLst>
                      <a:ext uri="{28A0092B-C50C-407E-A947-70E740481C1C}">
                        <a14:useLocalDpi xmlns:a14="http://schemas.microsoft.com/office/drawing/2010/main" val="0"/>
                      </a:ext>
                    </a:extLst>
                  </a:blip>
                  <a:stretch>
                    <a:fillRect/>
                  </a:stretch>
                </pic:blipFill>
                <pic:spPr>
                  <a:xfrm>
                    <a:off x="0" y="0"/>
                    <a:ext cx="1180800" cy="601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0768" behindDoc="1" locked="0" layoutInCell="1" allowOverlap="1" wp14:anchorId="0C7B4F6F" wp14:editId="71A30BDF">
          <wp:simplePos x="0" y="0"/>
          <wp:positionH relativeFrom="margin">
            <wp:posOffset>-1099185</wp:posOffset>
          </wp:positionH>
          <wp:positionV relativeFrom="margin">
            <wp:posOffset>-1012825</wp:posOffset>
          </wp:positionV>
          <wp:extent cx="7581600" cy="10454400"/>
          <wp:effectExtent l="0" t="0" r="635" b="444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attsblad_rapportmall_mars2016.png"/>
                  <pic:cNvPicPr/>
                </pic:nvPicPr>
                <pic:blipFill>
                  <a:blip r:embed="rId2">
                    <a:extLst>
                      <a:ext uri="{28A0092B-C50C-407E-A947-70E740481C1C}">
                        <a14:useLocalDpi xmlns:a14="http://schemas.microsoft.com/office/drawing/2010/main" val="0"/>
                      </a:ext>
                    </a:extLst>
                  </a:blip>
                  <a:stretch>
                    <a:fillRect/>
                  </a:stretch>
                </pic:blipFill>
                <pic:spPr>
                  <a:xfrm>
                    <a:off x="0" y="0"/>
                    <a:ext cx="7581600" cy="1045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7DAFA96"/>
    <w:lvl w:ilvl="0">
      <w:start w:val="1"/>
      <w:numFmt w:val="decimal"/>
      <w:pStyle w:val="Numreradlista"/>
      <w:lvlText w:val="%1."/>
      <w:lvlJc w:val="left"/>
      <w:pPr>
        <w:tabs>
          <w:tab w:val="num" w:pos="360"/>
        </w:tabs>
        <w:ind w:left="360" w:hanging="360"/>
      </w:pPr>
    </w:lvl>
  </w:abstractNum>
  <w:abstractNum w:abstractNumId="1" w15:restartNumberingAfterBreak="0">
    <w:nsid w:val="037720A5"/>
    <w:multiLevelType w:val="hybridMultilevel"/>
    <w:tmpl w:val="2BBAC6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EE7599"/>
    <w:multiLevelType w:val="hybridMultilevel"/>
    <w:tmpl w:val="6E1EFE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9D7E45"/>
    <w:multiLevelType w:val="multilevel"/>
    <w:tmpl w:val="E2709A6C"/>
    <w:lvl w:ilvl="0">
      <w:start w:val="1"/>
      <w:numFmt w:val="decimal"/>
      <w:lvlText w:val="%1."/>
      <w:lvlJc w:val="left"/>
      <w:pPr>
        <w:ind w:left="431" w:hanging="431"/>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5343E"/>
    <w:multiLevelType w:val="hybridMultilevel"/>
    <w:tmpl w:val="DDC6A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DC1F34"/>
    <w:multiLevelType w:val="hybridMultilevel"/>
    <w:tmpl w:val="2A9CF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F43DCC"/>
    <w:multiLevelType w:val="multilevel"/>
    <w:tmpl w:val="5BC4CCCC"/>
    <w:lvl w:ilvl="0">
      <w:start w:val="1"/>
      <w:numFmt w:val="decimal"/>
      <w:lvlText w:val="%1."/>
      <w:lvlJc w:val="left"/>
      <w:pPr>
        <w:ind w:left="431" w:hanging="431"/>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275CAE"/>
    <w:multiLevelType w:val="multilevel"/>
    <w:tmpl w:val="ECB8D3FA"/>
    <w:lvl w:ilvl="0">
      <w:start w:val="1"/>
      <w:numFmt w:val="decimal"/>
      <w:lvlText w:val="%1."/>
      <w:lvlJc w:val="left"/>
      <w:pPr>
        <w:ind w:left="431" w:hanging="431"/>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658" w:hanging="65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CE3C72"/>
    <w:multiLevelType w:val="multilevel"/>
    <w:tmpl w:val="7F9CF968"/>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070D27"/>
    <w:multiLevelType w:val="hybridMultilevel"/>
    <w:tmpl w:val="67CC7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E32320"/>
    <w:multiLevelType w:val="hybridMultilevel"/>
    <w:tmpl w:val="51EE7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567A66"/>
    <w:multiLevelType w:val="hybridMultilevel"/>
    <w:tmpl w:val="BF2C86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9E19B9"/>
    <w:multiLevelType w:val="multilevel"/>
    <w:tmpl w:val="E6A4A0B2"/>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B7435A"/>
    <w:multiLevelType w:val="hybridMultilevel"/>
    <w:tmpl w:val="5A9EB6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1596CC7"/>
    <w:multiLevelType w:val="hybridMultilevel"/>
    <w:tmpl w:val="7F9CF968"/>
    <w:lvl w:ilvl="0" w:tplc="641AA168">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9E7675"/>
    <w:multiLevelType w:val="multilevel"/>
    <w:tmpl w:val="DB7E116E"/>
    <w:lvl w:ilvl="0">
      <w:start w:val="1"/>
      <w:numFmt w:val="bullet"/>
      <w:lvlText w:val=""/>
      <w:lvlJc w:val="left"/>
      <w:pPr>
        <w:ind w:left="1418" w:hanging="141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3A1763"/>
    <w:multiLevelType w:val="hybridMultilevel"/>
    <w:tmpl w:val="C658A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E75850"/>
    <w:multiLevelType w:val="hybridMultilevel"/>
    <w:tmpl w:val="8E34EAC4"/>
    <w:lvl w:ilvl="0" w:tplc="11DA1E0A">
      <w:numFmt w:val="bullet"/>
      <w:lvlText w:val="•"/>
      <w:lvlJc w:val="left"/>
      <w:pPr>
        <w:ind w:left="720" w:hanging="360"/>
      </w:pPr>
      <w:rPr>
        <w:rFonts w:ascii="Perpetua" w:eastAsiaTheme="minorHAnsi" w:hAnsi="Perpet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37635D"/>
    <w:multiLevelType w:val="hybridMultilevel"/>
    <w:tmpl w:val="35403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0B63C8"/>
    <w:multiLevelType w:val="multilevel"/>
    <w:tmpl w:val="DB3AC292"/>
    <w:lvl w:ilvl="0">
      <w:start w:val="1"/>
      <w:numFmt w:val="decimal"/>
      <w:pStyle w:val="Numreradrubrik1"/>
      <w:lvlText w:val="%1."/>
      <w:lvlJc w:val="left"/>
      <w:pPr>
        <w:ind w:left="431" w:hanging="431"/>
      </w:pPr>
      <w:rPr>
        <w:rFonts w:hint="default"/>
      </w:rPr>
    </w:lvl>
    <w:lvl w:ilvl="1">
      <w:start w:val="1"/>
      <w:numFmt w:val="decimal"/>
      <w:pStyle w:val="Numreradrubrik2"/>
      <w:lvlText w:val="%1.%2"/>
      <w:lvlJc w:val="left"/>
      <w:pPr>
        <w:ind w:left="1503" w:hanging="510"/>
      </w:pPr>
      <w:rPr>
        <w:rFonts w:hint="default"/>
      </w:rPr>
    </w:lvl>
    <w:lvl w:ilvl="2">
      <w:start w:val="1"/>
      <w:numFmt w:val="decimal"/>
      <w:pStyle w:val="Numreradrubrik3"/>
      <w:lvlText w:val="%1.%2.%3"/>
      <w:lvlJc w:val="left"/>
      <w:pPr>
        <w:ind w:left="658" w:hanging="658"/>
      </w:pPr>
      <w:rPr>
        <w:rFonts w:hint="default"/>
      </w:rPr>
    </w:lvl>
    <w:lvl w:ilvl="3">
      <w:start w:val="1"/>
      <w:numFmt w:val="decimal"/>
      <w:pStyle w:val="Numreradrubrik4"/>
      <w:lvlText w:val="%1.%2.%3.%4"/>
      <w:lvlJc w:val="left"/>
      <w:pPr>
        <w:ind w:left="794" w:hanging="794"/>
      </w:pPr>
      <w:rPr>
        <w:rFonts w:hint="default"/>
      </w:rPr>
    </w:lvl>
    <w:lvl w:ilvl="4">
      <w:start w:val="1"/>
      <w:numFmt w:val="decimal"/>
      <w:pStyle w:val="Numreradrubrik5"/>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C25C63"/>
    <w:multiLevelType w:val="hybridMultilevel"/>
    <w:tmpl w:val="95C2B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594CA3"/>
    <w:multiLevelType w:val="multilevel"/>
    <w:tmpl w:val="B7500B70"/>
    <w:lvl w:ilvl="0">
      <w:start w:val="1"/>
      <w:numFmt w:val="decimal"/>
      <w:lvlText w:val="%1."/>
      <w:lvlJc w:val="left"/>
      <w:pPr>
        <w:ind w:left="431" w:hanging="431"/>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658" w:hanging="658"/>
      </w:pPr>
      <w:rPr>
        <w:rFonts w:hint="default"/>
      </w:rPr>
    </w:lvl>
    <w:lvl w:ilvl="3">
      <w:start w:val="1"/>
      <w:numFmt w:val="decimal"/>
      <w:lvlText w:val="%1.%2.%3.%4"/>
      <w:lvlJc w:val="left"/>
      <w:pPr>
        <w:ind w:left="771" w:hanging="771"/>
      </w:pPr>
      <w:rPr>
        <w:rFonts w:hint="default"/>
      </w:rPr>
    </w:lvl>
    <w:lvl w:ilvl="4">
      <w:start w:val="1"/>
      <w:numFmt w:val="decimal"/>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A04A96"/>
    <w:multiLevelType w:val="hybridMultilevel"/>
    <w:tmpl w:val="606EB2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A65A9B"/>
    <w:multiLevelType w:val="multilevel"/>
    <w:tmpl w:val="35BA98B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0A0CCF"/>
    <w:multiLevelType w:val="hybridMultilevel"/>
    <w:tmpl w:val="4022B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6"/>
  </w:num>
  <w:num w:numId="5">
    <w:abstractNumId w:val="3"/>
  </w:num>
  <w:num w:numId="6">
    <w:abstractNumId w:val="7"/>
  </w:num>
  <w:num w:numId="7">
    <w:abstractNumId w:val="21"/>
  </w:num>
  <w:num w:numId="8">
    <w:abstractNumId w:val="24"/>
  </w:num>
  <w:num w:numId="9">
    <w:abstractNumId w:val="14"/>
  </w:num>
  <w:num w:numId="10">
    <w:abstractNumId w:val="15"/>
  </w:num>
  <w:num w:numId="11">
    <w:abstractNumId w:val="23"/>
  </w:num>
  <w:num w:numId="12">
    <w:abstractNumId w:val="8"/>
  </w:num>
  <w:num w:numId="13">
    <w:abstractNumId w:val="13"/>
  </w:num>
  <w:num w:numId="14">
    <w:abstractNumId w:val="2"/>
  </w:num>
  <w:num w:numId="15">
    <w:abstractNumId w:val="10"/>
  </w:num>
  <w:num w:numId="16">
    <w:abstractNumId w:val="17"/>
  </w:num>
  <w:num w:numId="17">
    <w:abstractNumId w:val="1"/>
  </w:num>
  <w:num w:numId="18">
    <w:abstractNumId w:val="5"/>
  </w:num>
  <w:num w:numId="19">
    <w:abstractNumId w:val="11"/>
  </w:num>
  <w:num w:numId="20">
    <w:abstractNumId w:val="18"/>
  </w:num>
  <w:num w:numId="21">
    <w:abstractNumId w:val="19"/>
    <w:lvlOverride w:ilvl="0">
      <w:startOverride w:val="3"/>
    </w:lvlOverride>
  </w:num>
  <w:num w:numId="22">
    <w:abstractNumId w:val="4"/>
  </w:num>
  <w:num w:numId="23">
    <w:abstractNumId w:val="20"/>
  </w:num>
  <w:num w:numId="24">
    <w:abstractNumId w:val="9"/>
  </w:num>
  <w:num w:numId="25">
    <w:abstractNumId w:val="16"/>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gedlI9jcdpS0Rh7twRqzn/cYFeOll0v4ahlKOFY9WVGryFQQVIo1KuTtrlA1+OmuHogUaRQ2O9bPMvul+XCv7A==" w:salt="Z1GRbnMCGGhnAgJ/um2OTQ=="/>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C1"/>
    <w:rsid w:val="00001D7E"/>
    <w:rsid w:val="00004507"/>
    <w:rsid w:val="00005047"/>
    <w:rsid w:val="0001269F"/>
    <w:rsid w:val="00013A21"/>
    <w:rsid w:val="00021F92"/>
    <w:rsid w:val="00025113"/>
    <w:rsid w:val="00025DDE"/>
    <w:rsid w:val="00031D4D"/>
    <w:rsid w:val="000339C2"/>
    <w:rsid w:val="00053A15"/>
    <w:rsid w:val="00056E9A"/>
    <w:rsid w:val="00063609"/>
    <w:rsid w:val="00064F5B"/>
    <w:rsid w:val="00073E81"/>
    <w:rsid w:val="00074498"/>
    <w:rsid w:val="000748B0"/>
    <w:rsid w:val="00074987"/>
    <w:rsid w:val="000808FC"/>
    <w:rsid w:val="00082547"/>
    <w:rsid w:val="00084515"/>
    <w:rsid w:val="00087BB7"/>
    <w:rsid w:val="00090F7E"/>
    <w:rsid w:val="00091B3F"/>
    <w:rsid w:val="0009325C"/>
    <w:rsid w:val="000A1065"/>
    <w:rsid w:val="000A462F"/>
    <w:rsid w:val="000A6EA3"/>
    <w:rsid w:val="000B3FD7"/>
    <w:rsid w:val="000C2C2A"/>
    <w:rsid w:val="000C6B44"/>
    <w:rsid w:val="000C72BF"/>
    <w:rsid w:val="000D2A6E"/>
    <w:rsid w:val="000D48D1"/>
    <w:rsid w:val="000E0031"/>
    <w:rsid w:val="000E1FE5"/>
    <w:rsid w:val="000E2C81"/>
    <w:rsid w:val="000F1931"/>
    <w:rsid w:val="000F1C17"/>
    <w:rsid w:val="00104622"/>
    <w:rsid w:val="001054D7"/>
    <w:rsid w:val="00110369"/>
    <w:rsid w:val="00111646"/>
    <w:rsid w:val="0011735D"/>
    <w:rsid w:val="00117C89"/>
    <w:rsid w:val="00117FF6"/>
    <w:rsid w:val="0012452A"/>
    <w:rsid w:val="0012608A"/>
    <w:rsid w:val="0013039E"/>
    <w:rsid w:val="00130C66"/>
    <w:rsid w:val="001336AD"/>
    <w:rsid w:val="00135BA9"/>
    <w:rsid w:val="00141DC1"/>
    <w:rsid w:val="001431DF"/>
    <w:rsid w:val="001432F3"/>
    <w:rsid w:val="0014336D"/>
    <w:rsid w:val="00145BC4"/>
    <w:rsid w:val="001460C1"/>
    <w:rsid w:val="001468B0"/>
    <w:rsid w:val="00150329"/>
    <w:rsid w:val="00154D93"/>
    <w:rsid w:val="00157F53"/>
    <w:rsid w:val="00172334"/>
    <w:rsid w:val="001740B8"/>
    <w:rsid w:val="00176C31"/>
    <w:rsid w:val="001862F9"/>
    <w:rsid w:val="0019598C"/>
    <w:rsid w:val="001A1E44"/>
    <w:rsid w:val="001A5ABE"/>
    <w:rsid w:val="001B10F9"/>
    <w:rsid w:val="001B1EC7"/>
    <w:rsid w:val="001B2D66"/>
    <w:rsid w:val="001B5367"/>
    <w:rsid w:val="001C6F5F"/>
    <w:rsid w:val="001E12B8"/>
    <w:rsid w:val="001E7EA0"/>
    <w:rsid w:val="001F693C"/>
    <w:rsid w:val="002003F9"/>
    <w:rsid w:val="0021409F"/>
    <w:rsid w:val="00225D84"/>
    <w:rsid w:val="002304D5"/>
    <w:rsid w:val="00230B8F"/>
    <w:rsid w:val="00237924"/>
    <w:rsid w:val="00245AD7"/>
    <w:rsid w:val="002708DD"/>
    <w:rsid w:val="00271E28"/>
    <w:rsid w:val="002726BC"/>
    <w:rsid w:val="00281ECE"/>
    <w:rsid w:val="00294EF1"/>
    <w:rsid w:val="0029553F"/>
    <w:rsid w:val="002A153F"/>
    <w:rsid w:val="002A1F76"/>
    <w:rsid w:val="002D1FEB"/>
    <w:rsid w:val="002D470F"/>
    <w:rsid w:val="002E52C2"/>
    <w:rsid w:val="002F1453"/>
    <w:rsid w:val="002F1C12"/>
    <w:rsid w:val="002F7588"/>
    <w:rsid w:val="003041D3"/>
    <w:rsid w:val="003167F0"/>
    <w:rsid w:val="00316811"/>
    <w:rsid w:val="00316DC7"/>
    <w:rsid w:val="00333177"/>
    <w:rsid w:val="00352665"/>
    <w:rsid w:val="003566C5"/>
    <w:rsid w:val="00356C3B"/>
    <w:rsid w:val="003574B6"/>
    <w:rsid w:val="00357A43"/>
    <w:rsid w:val="00357C61"/>
    <w:rsid w:val="00363D47"/>
    <w:rsid w:val="00366E62"/>
    <w:rsid w:val="003751EA"/>
    <w:rsid w:val="00377FF5"/>
    <w:rsid w:val="0038380B"/>
    <w:rsid w:val="00385D1D"/>
    <w:rsid w:val="003969E3"/>
    <w:rsid w:val="003A3ACC"/>
    <w:rsid w:val="003A5D98"/>
    <w:rsid w:val="003B388D"/>
    <w:rsid w:val="003B77AB"/>
    <w:rsid w:val="003C22F2"/>
    <w:rsid w:val="003C30EC"/>
    <w:rsid w:val="003C31F2"/>
    <w:rsid w:val="003C56A2"/>
    <w:rsid w:val="003C688B"/>
    <w:rsid w:val="003C69C1"/>
    <w:rsid w:val="003D01B4"/>
    <w:rsid w:val="003D6D9A"/>
    <w:rsid w:val="004003C0"/>
    <w:rsid w:val="00403FB9"/>
    <w:rsid w:val="0040770E"/>
    <w:rsid w:val="004079E4"/>
    <w:rsid w:val="00415513"/>
    <w:rsid w:val="004236AF"/>
    <w:rsid w:val="00423C70"/>
    <w:rsid w:val="004241E0"/>
    <w:rsid w:val="00425297"/>
    <w:rsid w:val="004256D1"/>
    <w:rsid w:val="00427704"/>
    <w:rsid w:val="0043092F"/>
    <w:rsid w:val="00441B15"/>
    <w:rsid w:val="00442340"/>
    <w:rsid w:val="00443B6D"/>
    <w:rsid w:val="00445CCB"/>
    <w:rsid w:val="0045516B"/>
    <w:rsid w:val="004636E8"/>
    <w:rsid w:val="0047265F"/>
    <w:rsid w:val="00476A25"/>
    <w:rsid w:val="00476C25"/>
    <w:rsid w:val="00484FF8"/>
    <w:rsid w:val="00492B3A"/>
    <w:rsid w:val="0049692E"/>
    <w:rsid w:val="004A050B"/>
    <w:rsid w:val="004A7260"/>
    <w:rsid w:val="004B1DFF"/>
    <w:rsid w:val="004B4463"/>
    <w:rsid w:val="004B563E"/>
    <w:rsid w:val="004C470E"/>
    <w:rsid w:val="004D44DD"/>
    <w:rsid w:val="004D64BA"/>
    <w:rsid w:val="004E3AE2"/>
    <w:rsid w:val="004E6019"/>
    <w:rsid w:val="004F1273"/>
    <w:rsid w:val="004F27B4"/>
    <w:rsid w:val="004F5733"/>
    <w:rsid w:val="0050167A"/>
    <w:rsid w:val="0050186C"/>
    <w:rsid w:val="005140FA"/>
    <w:rsid w:val="0053032F"/>
    <w:rsid w:val="00541FC0"/>
    <w:rsid w:val="00543362"/>
    <w:rsid w:val="00545EE0"/>
    <w:rsid w:val="005502C1"/>
    <w:rsid w:val="00567DDB"/>
    <w:rsid w:val="00575F73"/>
    <w:rsid w:val="00580B3F"/>
    <w:rsid w:val="00583FE3"/>
    <w:rsid w:val="00594A7D"/>
    <w:rsid w:val="005A06BA"/>
    <w:rsid w:val="005A0CFA"/>
    <w:rsid w:val="005A10B7"/>
    <w:rsid w:val="005A367A"/>
    <w:rsid w:val="005A4B5E"/>
    <w:rsid w:val="005A76AD"/>
    <w:rsid w:val="005B16A1"/>
    <w:rsid w:val="005B1C19"/>
    <w:rsid w:val="005D215A"/>
    <w:rsid w:val="005D5ECD"/>
    <w:rsid w:val="005F159C"/>
    <w:rsid w:val="00603A29"/>
    <w:rsid w:val="00606822"/>
    <w:rsid w:val="00612C2B"/>
    <w:rsid w:val="0062058C"/>
    <w:rsid w:val="00625125"/>
    <w:rsid w:val="00625C18"/>
    <w:rsid w:val="00631959"/>
    <w:rsid w:val="00633894"/>
    <w:rsid w:val="00634A6B"/>
    <w:rsid w:val="00636FDE"/>
    <w:rsid w:val="006407F4"/>
    <w:rsid w:val="00640EDD"/>
    <w:rsid w:val="006522E6"/>
    <w:rsid w:val="00653080"/>
    <w:rsid w:val="0065690F"/>
    <w:rsid w:val="00656E69"/>
    <w:rsid w:val="00657C5C"/>
    <w:rsid w:val="00660296"/>
    <w:rsid w:val="00670721"/>
    <w:rsid w:val="006776DF"/>
    <w:rsid w:val="0068148C"/>
    <w:rsid w:val="0068790F"/>
    <w:rsid w:val="0069198C"/>
    <w:rsid w:val="00695E64"/>
    <w:rsid w:val="006A03F5"/>
    <w:rsid w:val="006A76F8"/>
    <w:rsid w:val="006B1635"/>
    <w:rsid w:val="006B67E5"/>
    <w:rsid w:val="006B7A17"/>
    <w:rsid w:val="006C0B70"/>
    <w:rsid w:val="006C1B0A"/>
    <w:rsid w:val="006C4365"/>
    <w:rsid w:val="006E54AD"/>
    <w:rsid w:val="006F52C4"/>
    <w:rsid w:val="0071719B"/>
    <w:rsid w:val="007409FA"/>
    <w:rsid w:val="0074748F"/>
    <w:rsid w:val="00754AB4"/>
    <w:rsid w:val="0076411A"/>
    <w:rsid w:val="00771B86"/>
    <w:rsid w:val="00771D32"/>
    <w:rsid w:val="007736CC"/>
    <w:rsid w:val="0078643F"/>
    <w:rsid w:val="007869DC"/>
    <w:rsid w:val="00791D73"/>
    <w:rsid w:val="007A6B46"/>
    <w:rsid w:val="007B3A35"/>
    <w:rsid w:val="007B741B"/>
    <w:rsid w:val="007D534A"/>
    <w:rsid w:val="007E06A9"/>
    <w:rsid w:val="007F656D"/>
    <w:rsid w:val="0080280E"/>
    <w:rsid w:val="00803C6B"/>
    <w:rsid w:val="008047F8"/>
    <w:rsid w:val="00804D8A"/>
    <w:rsid w:val="008060B4"/>
    <w:rsid w:val="008127E5"/>
    <w:rsid w:val="0081583B"/>
    <w:rsid w:val="00816335"/>
    <w:rsid w:val="0082004F"/>
    <w:rsid w:val="00824C3C"/>
    <w:rsid w:val="00836C65"/>
    <w:rsid w:val="0084018F"/>
    <w:rsid w:val="00840258"/>
    <w:rsid w:val="008439E2"/>
    <w:rsid w:val="0086046A"/>
    <w:rsid w:val="00870DD1"/>
    <w:rsid w:val="00874D8E"/>
    <w:rsid w:val="00877A6F"/>
    <w:rsid w:val="00880014"/>
    <w:rsid w:val="008A11C1"/>
    <w:rsid w:val="008A1666"/>
    <w:rsid w:val="008A2C9E"/>
    <w:rsid w:val="008B0029"/>
    <w:rsid w:val="008B0715"/>
    <w:rsid w:val="008B18C1"/>
    <w:rsid w:val="008C41F8"/>
    <w:rsid w:val="008D7AC0"/>
    <w:rsid w:val="008E73F4"/>
    <w:rsid w:val="008E7B39"/>
    <w:rsid w:val="008F1CF1"/>
    <w:rsid w:val="008F4F97"/>
    <w:rsid w:val="008F5022"/>
    <w:rsid w:val="008F5912"/>
    <w:rsid w:val="008F6C0D"/>
    <w:rsid w:val="0090361A"/>
    <w:rsid w:val="009075FF"/>
    <w:rsid w:val="009108A2"/>
    <w:rsid w:val="009130DA"/>
    <w:rsid w:val="0091592C"/>
    <w:rsid w:val="00925937"/>
    <w:rsid w:val="00932405"/>
    <w:rsid w:val="00932CE3"/>
    <w:rsid w:val="00942D70"/>
    <w:rsid w:val="00962E11"/>
    <w:rsid w:val="00965A1D"/>
    <w:rsid w:val="00967A6B"/>
    <w:rsid w:val="00976B97"/>
    <w:rsid w:val="009806F0"/>
    <w:rsid w:val="0098443F"/>
    <w:rsid w:val="009858ED"/>
    <w:rsid w:val="009872EF"/>
    <w:rsid w:val="00991C9A"/>
    <w:rsid w:val="00995CC1"/>
    <w:rsid w:val="009965A8"/>
    <w:rsid w:val="009A56F9"/>
    <w:rsid w:val="009A59C7"/>
    <w:rsid w:val="009A63FD"/>
    <w:rsid w:val="009A79EB"/>
    <w:rsid w:val="009A7C02"/>
    <w:rsid w:val="009B017D"/>
    <w:rsid w:val="009C79A0"/>
    <w:rsid w:val="009D4EB4"/>
    <w:rsid w:val="009D6B47"/>
    <w:rsid w:val="009E0AC0"/>
    <w:rsid w:val="009E382B"/>
    <w:rsid w:val="009E5C7A"/>
    <w:rsid w:val="009E761E"/>
    <w:rsid w:val="009E7C42"/>
    <w:rsid w:val="009F2B45"/>
    <w:rsid w:val="009F4337"/>
    <w:rsid w:val="00A069AE"/>
    <w:rsid w:val="00A10DE6"/>
    <w:rsid w:val="00A17086"/>
    <w:rsid w:val="00A20501"/>
    <w:rsid w:val="00A2642F"/>
    <w:rsid w:val="00A26727"/>
    <w:rsid w:val="00A34026"/>
    <w:rsid w:val="00A34288"/>
    <w:rsid w:val="00A3673C"/>
    <w:rsid w:val="00A374AB"/>
    <w:rsid w:val="00A412B7"/>
    <w:rsid w:val="00A41960"/>
    <w:rsid w:val="00A56736"/>
    <w:rsid w:val="00A578DC"/>
    <w:rsid w:val="00A645AB"/>
    <w:rsid w:val="00A66AEA"/>
    <w:rsid w:val="00A744F9"/>
    <w:rsid w:val="00A75E3D"/>
    <w:rsid w:val="00A85002"/>
    <w:rsid w:val="00A86DD2"/>
    <w:rsid w:val="00A922B1"/>
    <w:rsid w:val="00AA3411"/>
    <w:rsid w:val="00AA6BD2"/>
    <w:rsid w:val="00AA70F6"/>
    <w:rsid w:val="00AB1D43"/>
    <w:rsid w:val="00AB5D43"/>
    <w:rsid w:val="00AB5F4A"/>
    <w:rsid w:val="00AB6405"/>
    <w:rsid w:val="00AD18AE"/>
    <w:rsid w:val="00AE081C"/>
    <w:rsid w:val="00AE1816"/>
    <w:rsid w:val="00AE3640"/>
    <w:rsid w:val="00AE5F8B"/>
    <w:rsid w:val="00AE72D4"/>
    <w:rsid w:val="00B010DD"/>
    <w:rsid w:val="00B13A3C"/>
    <w:rsid w:val="00B15EA7"/>
    <w:rsid w:val="00B23316"/>
    <w:rsid w:val="00B23964"/>
    <w:rsid w:val="00B30CEF"/>
    <w:rsid w:val="00B36454"/>
    <w:rsid w:val="00B44AD7"/>
    <w:rsid w:val="00B54B37"/>
    <w:rsid w:val="00B57153"/>
    <w:rsid w:val="00B60BFD"/>
    <w:rsid w:val="00B61F68"/>
    <w:rsid w:val="00B63392"/>
    <w:rsid w:val="00B64366"/>
    <w:rsid w:val="00B662DD"/>
    <w:rsid w:val="00B77AC8"/>
    <w:rsid w:val="00B80E8E"/>
    <w:rsid w:val="00B80FA6"/>
    <w:rsid w:val="00B81579"/>
    <w:rsid w:val="00B844B5"/>
    <w:rsid w:val="00B860A9"/>
    <w:rsid w:val="00B91848"/>
    <w:rsid w:val="00B93861"/>
    <w:rsid w:val="00B94EAD"/>
    <w:rsid w:val="00BA1D6E"/>
    <w:rsid w:val="00BA64D4"/>
    <w:rsid w:val="00BB639B"/>
    <w:rsid w:val="00BB6F08"/>
    <w:rsid w:val="00BD29A5"/>
    <w:rsid w:val="00BD3C82"/>
    <w:rsid w:val="00BF0F24"/>
    <w:rsid w:val="00C00568"/>
    <w:rsid w:val="00C1069B"/>
    <w:rsid w:val="00C13B42"/>
    <w:rsid w:val="00C16F87"/>
    <w:rsid w:val="00C25AE9"/>
    <w:rsid w:val="00C34925"/>
    <w:rsid w:val="00C35D94"/>
    <w:rsid w:val="00C36759"/>
    <w:rsid w:val="00C40F34"/>
    <w:rsid w:val="00C45725"/>
    <w:rsid w:val="00C46025"/>
    <w:rsid w:val="00C47A7D"/>
    <w:rsid w:val="00C51D8A"/>
    <w:rsid w:val="00C55232"/>
    <w:rsid w:val="00C565BD"/>
    <w:rsid w:val="00C62DB3"/>
    <w:rsid w:val="00C630D7"/>
    <w:rsid w:val="00C63817"/>
    <w:rsid w:val="00C63927"/>
    <w:rsid w:val="00C6673F"/>
    <w:rsid w:val="00C777AF"/>
    <w:rsid w:val="00C77B48"/>
    <w:rsid w:val="00C81149"/>
    <w:rsid w:val="00C848B7"/>
    <w:rsid w:val="00C84BD5"/>
    <w:rsid w:val="00C86EAD"/>
    <w:rsid w:val="00C87FF5"/>
    <w:rsid w:val="00C9150C"/>
    <w:rsid w:val="00CA3DB1"/>
    <w:rsid w:val="00CA53A7"/>
    <w:rsid w:val="00CA7E73"/>
    <w:rsid w:val="00CB545E"/>
    <w:rsid w:val="00CB71E4"/>
    <w:rsid w:val="00CC5838"/>
    <w:rsid w:val="00CC5AE0"/>
    <w:rsid w:val="00CC619E"/>
    <w:rsid w:val="00CC77F2"/>
    <w:rsid w:val="00CD487C"/>
    <w:rsid w:val="00CD5674"/>
    <w:rsid w:val="00CD6FD4"/>
    <w:rsid w:val="00CE066D"/>
    <w:rsid w:val="00CE1681"/>
    <w:rsid w:val="00CE3E85"/>
    <w:rsid w:val="00CE4D9B"/>
    <w:rsid w:val="00CE5CAF"/>
    <w:rsid w:val="00CF1E90"/>
    <w:rsid w:val="00CF34DE"/>
    <w:rsid w:val="00D02ED7"/>
    <w:rsid w:val="00D05512"/>
    <w:rsid w:val="00D06BDE"/>
    <w:rsid w:val="00D077A7"/>
    <w:rsid w:val="00D10719"/>
    <w:rsid w:val="00D10925"/>
    <w:rsid w:val="00D14DBE"/>
    <w:rsid w:val="00D21CD6"/>
    <w:rsid w:val="00D26AF7"/>
    <w:rsid w:val="00D30F94"/>
    <w:rsid w:val="00D349AA"/>
    <w:rsid w:val="00D3772A"/>
    <w:rsid w:val="00D476FA"/>
    <w:rsid w:val="00D53DE6"/>
    <w:rsid w:val="00D54D34"/>
    <w:rsid w:val="00D56D39"/>
    <w:rsid w:val="00D56D8D"/>
    <w:rsid w:val="00D60831"/>
    <w:rsid w:val="00D719F6"/>
    <w:rsid w:val="00D77ED2"/>
    <w:rsid w:val="00D80567"/>
    <w:rsid w:val="00D8618E"/>
    <w:rsid w:val="00D86559"/>
    <w:rsid w:val="00DA0F05"/>
    <w:rsid w:val="00DA422C"/>
    <w:rsid w:val="00DA4938"/>
    <w:rsid w:val="00DA517E"/>
    <w:rsid w:val="00DB69D3"/>
    <w:rsid w:val="00DB70F4"/>
    <w:rsid w:val="00DC1F21"/>
    <w:rsid w:val="00DC3E50"/>
    <w:rsid w:val="00DC7DE3"/>
    <w:rsid w:val="00DD396A"/>
    <w:rsid w:val="00DE5370"/>
    <w:rsid w:val="00DE6CB5"/>
    <w:rsid w:val="00DF61F3"/>
    <w:rsid w:val="00E108BC"/>
    <w:rsid w:val="00E13F6E"/>
    <w:rsid w:val="00E21AB8"/>
    <w:rsid w:val="00E21F92"/>
    <w:rsid w:val="00E241EF"/>
    <w:rsid w:val="00E31204"/>
    <w:rsid w:val="00E337CE"/>
    <w:rsid w:val="00E3706F"/>
    <w:rsid w:val="00E4433B"/>
    <w:rsid w:val="00E52E27"/>
    <w:rsid w:val="00E616CF"/>
    <w:rsid w:val="00E62F80"/>
    <w:rsid w:val="00E70E3A"/>
    <w:rsid w:val="00E72C34"/>
    <w:rsid w:val="00E72D59"/>
    <w:rsid w:val="00E72E6B"/>
    <w:rsid w:val="00E758DE"/>
    <w:rsid w:val="00E773B7"/>
    <w:rsid w:val="00EA186F"/>
    <w:rsid w:val="00EA515C"/>
    <w:rsid w:val="00EA61FE"/>
    <w:rsid w:val="00EA7D0D"/>
    <w:rsid w:val="00EC6A46"/>
    <w:rsid w:val="00EC7C2F"/>
    <w:rsid w:val="00ED1540"/>
    <w:rsid w:val="00ED4FC5"/>
    <w:rsid w:val="00ED52F7"/>
    <w:rsid w:val="00ED57C8"/>
    <w:rsid w:val="00EF0749"/>
    <w:rsid w:val="00EF3D23"/>
    <w:rsid w:val="00F027D1"/>
    <w:rsid w:val="00F15414"/>
    <w:rsid w:val="00F15989"/>
    <w:rsid w:val="00F22EC7"/>
    <w:rsid w:val="00F3155C"/>
    <w:rsid w:val="00F37417"/>
    <w:rsid w:val="00F417BB"/>
    <w:rsid w:val="00F426D2"/>
    <w:rsid w:val="00F50678"/>
    <w:rsid w:val="00F51BF6"/>
    <w:rsid w:val="00F528D2"/>
    <w:rsid w:val="00F56183"/>
    <w:rsid w:val="00F56CD4"/>
    <w:rsid w:val="00F5787B"/>
    <w:rsid w:val="00F60983"/>
    <w:rsid w:val="00F64B6B"/>
    <w:rsid w:val="00F70C4D"/>
    <w:rsid w:val="00F7185D"/>
    <w:rsid w:val="00F731FB"/>
    <w:rsid w:val="00F759F8"/>
    <w:rsid w:val="00F80DB7"/>
    <w:rsid w:val="00FB16FC"/>
    <w:rsid w:val="00FB546A"/>
    <w:rsid w:val="00FB6B01"/>
    <w:rsid w:val="00FC5DDF"/>
    <w:rsid w:val="00FC75DB"/>
    <w:rsid w:val="00FD5F5C"/>
    <w:rsid w:val="00FE541C"/>
    <w:rsid w:val="00FE5D7D"/>
    <w:rsid w:val="00FF2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78FC46D"/>
  <w15:docId w15:val="{E12F2F83-5BFF-4C6A-AAE0-E4C4C555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A15"/>
    <w:pPr>
      <w:spacing w:before="120" w:after="120" w:line="276" w:lineRule="auto"/>
    </w:pPr>
    <w:rPr>
      <w:rFonts w:ascii="Times New Roman" w:hAnsi="Times New Roman"/>
      <w:lang w:val="sv-SE"/>
    </w:rPr>
  </w:style>
  <w:style w:type="paragraph" w:styleId="Rubrik1">
    <w:name w:val="heading 1"/>
    <w:next w:val="Normal"/>
    <w:link w:val="Rubrik1Char"/>
    <w:uiPriority w:val="9"/>
    <w:qFormat/>
    <w:rsid w:val="0045516B"/>
    <w:pPr>
      <w:keepNext/>
      <w:keepLines/>
      <w:spacing w:before="480" w:after="160" w:line="380" w:lineRule="atLeast"/>
      <w:outlineLvl w:val="0"/>
    </w:pPr>
    <w:rPr>
      <w:rFonts w:asciiTheme="majorHAnsi" w:eastAsiaTheme="majorEastAsia" w:hAnsiTheme="majorHAnsi" w:cstheme="majorBidi"/>
      <w:b/>
      <w:bCs/>
      <w:color w:val="000000" w:themeColor="text1"/>
      <w:sz w:val="32"/>
      <w:szCs w:val="32"/>
      <w:lang w:val="sv-SE"/>
    </w:rPr>
  </w:style>
  <w:style w:type="paragraph" w:styleId="Rubrik2">
    <w:name w:val="heading 2"/>
    <w:basedOn w:val="Rubrik1"/>
    <w:next w:val="Normal"/>
    <w:link w:val="Rubrik2Char"/>
    <w:uiPriority w:val="9"/>
    <w:qFormat/>
    <w:rsid w:val="009D4EB4"/>
    <w:pPr>
      <w:spacing w:before="360" w:after="120" w:line="300" w:lineRule="atLeast"/>
      <w:outlineLvl w:val="1"/>
    </w:pPr>
    <w:rPr>
      <w:bCs w:val="0"/>
      <w:sz w:val="26"/>
      <w:szCs w:val="26"/>
    </w:rPr>
  </w:style>
  <w:style w:type="paragraph" w:styleId="Rubrik3">
    <w:name w:val="heading 3"/>
    <w:basedOn w:val="Rubrik2"/>
    <w:next w:val="Normal"/>
    <w:link w:val="Rubrik3Char"/>
    <w:uiPriority w:val="9"/>
    <w:qFormat/>
    <w:rsid w:val="009D4EB4"/>
    <w:pPr>
      <w:outlineLvl w:val="2"/>
    </w:pPr>
    <w:rPr>
      <w:bCs/>
      <w:sz w:val="22"/>
    </w:rPr>
  </w:style>
  <w:style w:type="paragraph" w:styleId="Rubrik4">
    <w:name w:val="heading 4"/>
    <w:basedOn w:val="Rubrik3"/>
    <w:next w:val="Normal"/>
    <w:link w:val="Rubrik4Char"/>
    <w:uiPriority w:val="9"/>
    <w:unhideWhenUsed/>
    <w:rsid w:val="00695E64"/>
    <w:pPr>
      <w:outlineLvl w:val="3"/>
    </w:pPr>
    <w:rPr>
      <w:b w:val="0"/>
      <w:bCs w:val="0"/>
      <w:iCs/>
    </w:rPr>
  </w:style>
  <w:style w:type="paragraph" w:styleId="Rubrik5">
    <w:name w:val="heading 5"/>
    <w:basedOn w:val="Normal"/>
    <w:next w:val="Normal"/>
    <w:link w:val="Rubrik5Char"/>
    <w:uiPriority w:val="9"/>
    <w:semiHidden/>
    <w:qFormat/>
    <w:rsid w:val="00CE4D9B"/>
    <w:pPr>
      <w:keepNext/>
      <w:keepLines/>
      <w:spacing w:before="200" w:after="0"/>
      <w:outlineLvl w:val="4"/>
    </w:pPr>
    <w:rPr>
      <w:rFonts w:asciiTheme="majorHAnsi" w:eastAsiaTheme="majorEastAsia" w:hAnsiTheme="majorHAnsi" w:cstheme="majorBidi"/>
      <w:i/>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CE4D9B"/>
    <w:pPr>
      <w:tabs>
        <w:tab w:val="center" w:pos="4703"/>
        <w:tab w:val="right" w:pos="9406"/>
      </w:tabs>
      <w:spacing w:after="0"/>
    </w:pPr>
  </w:style>
  <w:style w:type="character" w:customStyle="1" w:styleId="SidhuvudChar">
    <w:name w:val="Sidhuvud Char"/>
    <w:basedOn w:val="Standardstycketeckensnitt"/>
    <w:link w:val="Sidhuvud"/>
    <w:uiPriority w:val="99"/>
    <w:semiHidden/>
    <w:rsid w:val="00CE4D9B"/>
    <w:rPr>
      <w:sz w:val="23"/>
      <w:lang w:val="sv-SE"/>
    </w:rPr>
  </w:style>
  <w:style w:type="paragraph" w:styleId="Sidfot">
    <w:name w:val="footer"/>
    <w:basedOn w:val="Normal"/>
    <w:link w:val="SidfotChar"/>
    <w:uiPriority w:val="99"/>
    <w:semiHidden/>
    <w:rsid w:val="00CE4D9B"/>
    <w:pPr>
      <w:tabs>
        <w:tab w:val="center" w:pos="4703"/>
        <w:tab w:val="right" w:pos="9406"/>
      </w:tabs>
      <w:spacing w:line="180" w:lineRule="atLeast"/>
    </w:pPr>
    <w:rPr>
      <w:sz w:val="15"/>
    </w:rPr>
  </w:style>
  <w:style w:type="character" w:customStyle="1" w:styleId="SidfotChar">
    <w:name w:val="Sidfot Char"/>
    <w:basedOn w:val="Standardstycketeckensnitt"/>
    <w:link w:val="Sidfot"/>
    <w:uiPriority w:val="99"/>
    <w:semiHidden/>
    <w:rsid w:val="00CE4D9B"/>
    <w:rPr>
      <w:sz w:val="15"/>
      <w:lang w:val="sv-SE"/>
    </w:rPr>
  </w:style>
  <w:style w:type="paragraph" w:styleId="Ballongtext">
    <w:name w:val="Balloon Text"/>
    <w:basedOn w:val="Normal"/>
    <w:link w:val="BallongtextChar"/>
    <w:uiPriority w:val="99"/>
    <w:semiHidden/>
    <w:unhideWhenUsed/>
    <w:rsid w:val="00CE4D9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D9B"/>
    <w:rPr>
      <w:rFonts w:ascii="Tahoma" w:hAnsi="Tahoma" w:cs="Tahoma"/>
      <w:sz w:val="16"/>
      <w:szCs w:val="16"/>
      <w:lang w:val="sv-SE"/>
    </w:rPr>
  </w:style>
  <w:style w:type="table" w:styleId="Tabellrutnt">
    <w:name w:val="Table Grid"/>
    <w:basedOn w:val="Normaltabell"/>
    <w:uiPriority w:val="59"/>
    <w:rsid w:val="00CE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E4D9B"/>
    <w:rPr>
      <w:color w:val="0000FF" w:themeColor="hyperlink"/>
      <w:u w:val="single"/>
    </w:rPr>
  </w:style>
  <w:style w:type="paragraph" w:styleId="Ingetavstnd">
    <w:name w:val="No Spacing"/>
    <w:uiPriority w:val="1"/>
    <w:semiHidden/>
    <w:qFormat/>
    <w:rsid w:val="00CE4D9B"/>
    <w:pPr>
      <w:spacing w:after="0" w:line="240" w:lineRule="auto"/>
    </w:pPr>
  </w:style>
  <w:style w:type="paragraph" w:customStyle="1" w:styleId="Adress">
    <w:name w:val="Adress"/>
    <w:basedOn w:val="Sidhuvud"/>
    <w:semiHidden/>
    <w:qFormat/>
    <w:rsid w:val="00CE4D9B"/>
    <w:pPr>
      <w:framePr w:wrap="around" w:vAnchor="page" w:hAnchor="margin" w:xAlign="right" w:y="1986"/>
      <w:spacing w:line="180" w:lineRule="atLeast"/>
      <w:suppressOverlap/>
    </w:pPr>
    <w:rPr>
      <w:sz w:val="15"/>
    </w:rPr>
  </w:style>
  <w:style w:type="paragraph" w:customStyle="1" w:styleId="Mottagare">
    <w:name w:val="Mottagare"/>
    <w:basedOn w:val="Normal"/>
    <w:semiHidden/>
    <w:qFormat/>
    <w:rsid w:val="00CE4D9B"/>
    <w:rPr>
      <w:rFonts w:asciiTheme="majorHAnsi" w:hAnsiTheme="majorHAnsi"/>
      <w:b/>
    </w:rPr>
  </w:style>
  <w:style w:type="character" w:customStyle="1" w:styleId="Rubrik1Char">
    <w:name w:val="Rubrik 1 Char"/>
    <w:basedOn w:val="Standardstycketeckensnitt"/>
    <w:link w:val="Rubrik1"/>
    <w:uiPriority w:val="9"/>
    <w:rsid w:val="0045516B"/>
    <w:rPr>
      <w:rFonts w:asciiTheme="majorHAnsi" w:eastAsiaTheme="majorEastAsia" w:hAnsiTheme="majorHAnsi" w:cstheme="majorBidi"/>
      <w:b/>
      <w:bCs/>
      <w:color w:val="000000" w:themeColor="text1"/>
      <w:sz w:val="32"/>
      <w:szCs w:val="32"/>
      <w:lang w:val="sv-SE"/>
    </w:rPr>
  </w:style>
  <w:style w:type="character" w:customStyle="1" w:styleId="Rubrik2Char">
    <w:name w:val="Rubrik 2 Char"/>
    <w:basedOn w:val="Standardstycketeckensnitt"/>
    <w:link w:val="Rubrik2"/>
    <w:uiPriority w:val="9"/>
    <w:rsid w:val="009D4EB4"/>
    <w:rPr>
      <w:rFonts w:asciiTheme="majorHAnsi" w:eastAsiaTheme="majorEastAsia" w:hAnsiTheme="majorHAnsi" w:cstheme="majorBidi"/>
      <w:b/>
      <w:color w:val="000000" w:themeColor="text1"/>
      <w:sz w:val="26"/>
      <w:szCs w:val="26"/>
      <w:lang w:val="sv-SE"/>
    </w:rPr>
  </w:style>
  <w:style w:type="paragraph" w:styleId="Rubrik">
    <w:name w:val="Title"/>
    <w:next w:val="Normal"/>
    <w:link w:val="RubrikChar"/>
    <w:uiPriority w:val="10"/>
    <w:qFormat/>
    <w:rsid w:val="005A76AD"/>
    <w:pPr>
      <w:spacing w:after="240" w:line="780" w:lineRule="atLeast"/>
      <w:contextualSpacing/>
    </w:pPr>
    <w:rPr>
      <w:rFonts w:asciiTheme="majorHAnsi" w:eastAsiaTheme="majorEastAsia" w:hAnsiTheme="majorHAnsi" w:cstheme="majorBidi"/>
      <w:b/>
      <w:bCs/>
      <w:color w:val="000000" w:themeColor="text1"/>
      <w:kern w:val="28"/>
      <w:sz w:val="72"/>
      <w:szCs w:val="76"/>
      <w:lang w:val="sv-SE"/>
    </w:rPr>
  </w:style>
  <w:style w:type="character" w:customStyle="1" w:styleId="RubrikChar">
    <w:name w:val="Rubrik Char"/>
    <w:basedOn w:val="Standardstycketeckensnitt"/>
    <w:link w:val="Rubrik"/>
    <w:uiPriority w:val="10"/>
    <w:rsid w:val="005A76AD"/>
    <w:rPr>
      <w:rFonts w:asciiTheme="majorHAnsi" w:eastAsiaTheme="majorEastAsia" w:hAnsiTheme="majorHAnsi" w:cstheme="majorBidi"/>
      <w:b/>
      <w:bCs/>
      <w:color w:val="000000" w:themeColor="text1"/>
      <w:kern w:val="28"/>
      <w:sz w:val="72"/>
      <w:szCs w:val="76"/>
      <w:lang w:val="sv-SE"/>
    </w:rPr>
  </w:style>
  <w:style w:type="paragraph" w:styleId="Underrubrik">
    <w:name w:val="Subtitle"/>
    <w:basedOn w:val="Rubrik"/>
    <w:next w:val="Normal"/>
    <w:link w:val="UnderrubrikChar"/>
    <w:uiPriority w:val="11"/>
    <w:qFormat/>
    <w:rsid w:val="005A76AD"/>
    <w:pPr>
      <w:numPr>
        <w:ilvl w:val="1"/>
      </w:numPr>
      <w:spacing w:after="640" w:line="380" w:lineRule="atLeast"/>
    </w:pPr>
    <w:rPr>
      <w:bCs w:val="0"/>
      <w:sz w:val="32"/>
      <w:szCs w:val="32"/>
    </w:rPr>
  </w:style>
  <w:style w:type="character" w:customStyle="1" w:styleId="UnderrubrikChar">
    <w:name w:val="Underrubrik Char"/>
    <w:basedOn w:val="Standardstycketeckensnitt"/>
    <w:link w:val="Underrubrik"/>
    <w:uiPriority w:val="11"/>
    <w:rsid w:val="005A76AD"/>
    <w:rPr>
      <w:rFonts w:asciiTheme="majorHAnsi" w:eastAsiaTheme="majorEastAsia" w:hAnsiTheme="majorHAnsi" w:cstheme="majorBidi"/>
      <w:b/>
      <w:color w:val="000000" w:themeColor="text1"/>
      <w:kern w:val="28"/>
      <w:sz w:val="32"/>
      <w:szCs w:val="32"/>
      <w:lang w:val="sv-SE"/>
    </w:rPr>
  </w:style>
  <w:style w:type="paragraph" w:customStyle="1" w:styleId="Avsndare">
    <w:name w:val="Avsändare"/>
    <w:basedOn w:val="Normal"/>
    <w:semiHidden/>
    <w:qFormat/>
    <w:rsid w:val="00CE4D9B"/>
    <w:rPr>
      <w:rFonts w:asciiTheme="majorHAnsi" w:hAnsiTheme="majorHAnsi"/>
    </w:rPr>
  </w:style>
  <w:style w:type="paragraph" w:styleId="Punktlista">
    <w:name w:val="List Bullet"/>
    <w:basedOn w:val="Normal"/>
    <w:uiPriority w:val="99"/>
    <w:semiHidden/>
    <w:rsid w:val="0081583B"/>
    <w:pPr>
      <w:numPr>
        <w:numId w:val="3"/>
      </w:numPr>
      <w:contextualSpacing/>
    </w:pPr>
  </w:style>
  <w:style w:type="paragraph" w:styleId="Punktlista2">
    <w:name w:val="List Bullet 2"/>
    <w:basedOn w:val="Normal"/>
    <w:uiPriority w:val="99"/>
    <w:semiHidden/>
    <w:rsid w:val="0081583B"/>
    <w:pPr>
      <w:numPr>
        <w:ilvl w:val="1"/>
        <w:numId w:val="3"/>
      </w:numPr>
      <w:contextualSpacing/>
    </w:pPr>
  </w:style>
  <w:style w:type="paragraph" w:styleId="Punktlista3">
    <w:name w:val="List Bullet 3"/>
    <w:basedOn w:val="Normal"/>
    <w:uiPriority w:val="99"/>
    <w:semiHidden/>
    <w:rsid w:val="0081583B"/>
    <w:pPr>
      <w:numPr>
        <w:ilvl w:val="2"/>
        <w:numId w:val="3"/>
      </w:numPr>
      <w:contextualSpacing/>
    </w:pPr>
  </w:style>
  <w:style w:type="paragraph" w:styleId="Numreradlista">
    <w:name w:val="List Number"/>
    <w:basedOn w:val="Normal"/>
    <w:uiPriority w:val="99"/>
    <w:semiHidden/>
    <w:rsid w:val="0081583B"/>
    <w:pPr>
      <w:numPr>
        <w:numId w:val="1"/>
      </w:numPr>
      <w:contextualSpacing/>
    </w:pPr>
  </w:style>
  <w:style w:type="table" w:styleId="Ljuslista-dekorfrg1">
    <w:name w:val="Light List Accent 1"/>
    <w:basedOn w:val="Normaltabell"/>
    <w:uiPriority w:val="61"/>
    <w:rsid w:val="004A7260"/>
    <w:pPr>
      <w:spacing w:after="0" w:line="240" w:lineRule="auto"/>
    </w:pPr>
    <w:tblPr>
      <w:tblStyleRowBandSize w:val="1"/>
      <w:tblStyleColBandSize w:val="1"/>
      <w:tblInd w:w="108" w:type="dxa"/>
      <w:tblBorders>
        <w:top w:val="single" w:sz="8" w:space="0" w:color="672565" w:themeColor="accent1"/>
        <w:left w:val="single" w:sz="8" w:space="0" w:color="672565" w:themeColor="accent1"/>
        <w:bottom w:val="single" w:sz="8" w:space="0" w:color="672565" w:themeColor="accent1"/>
        <w:right w:val="single" w:sz="8" w:space="0" w:color="672565" w:themeColor="accent1"/>
        <w:insideH w:val="single" w:sz="8" w:space="0" w:color="672565" w:themeColor="accent1"/>
        <w:insideV w:val="single" w:sz="8" w:space="0" w:color="672565" w:themeColor="accent1"/>
      </w:tblBorders>
    </w:tblPr>
    <w:tblStylePr w:type="firstRow">
      <w:pPr>
        <w:spacing w:before="0" w:after="0" w:line="240" w:lineRule="auto"/>
      </w:pPr>
      <w:rPr>
        <w:b/>
        <w:bCs/>
        <w:color w:val="FFFFFF" w:themeColor="background1"/>
      </w:rPr>
      <w:tblPr/>
      <w:tcPr>
        <w:shd w:val="clear" w:color="auto" w:fill="672565" w:themeFill="accent1"/>
      </w:tcPr>
    </w:tblStylePr>
    <w:tblStylePr w:type="lastRow">
      <w:pPr>
        <w:spacing w:before="0" w:after="0" w:line="240" w:lineRule="auto"/>
      </w:pPr>
      <w:rPr>
        <w:b/>
        <w:bCs/>
      </w:rPr>
      <w:tblPr/>
      <w:tcPr>
        <w:tcBorders>
          <w:top w:val="double" w:sz="6" w:space="0" w:color="672565" w:themeColor="accent1"/>
          <w:left w:val="single" w:sz="8" w:space="0" w:color="672565" w:themeColor="accent1"/>
          <w:bottom w:val="single" w:sz="8" w:space="0" w:color="672565" w:themeColor="accent1"/>
          <w:right w:val="single" w:sz="8" w:space="0" w:color="672565" w:themeColor="accent1"/>
        </w:tcBorders>
      </w:tcPr>
    </w:tblStylePr>
    <w:tblStylePr w:type="firstCol">
      <w:rPr>
        <w:b w:val="0"/>
        <w:bCs/>
      </w:rPr>
    </w:tblStylePr>
    <w:tblStylePr w:type="lastCol">
      <w:rPr>
        <w:b/>
        <w:bCs/>
      </w:rPr>
    </w:tblStylePr>
    <w:tblStylePr w:type="band1Vert">
      <w:tblPr/>
      <w:tcPr>
        <w:tcBorders>
          <w:top w:val="single" w:sz="8" w:space="0" w:color="672565" w:themeColor="accent1"/>
          <w:left w:val="single" w:sz="8" w:space="0" w:color="672565" w:themeColor="accent1"/>
          <w:bottom w:val="single" w:sz="8" w:space="0" w:color="672565" w:themeColor="accent1"/>
          <w:right w:val="single" w:sz="8" w:space="0" w:color="672565" w:themeColor="accent1"/>
        </w:tcBorders>
      </w:tcPr>
    </w:tblStylePr>
    <w:tblStylePr w:type="band1Horz">
      <w:tblPr/>
      <w:tcPr>
        <w:tcBorders>
          <w:top w:val="single" w:sz="8" w:space="0" w:color="672565" w:themeColor="accent1"/>
          <w:left w:val="single" w:sz="8" w:space="0" w:color="672565" w:themeColor="accent1"/>
          <w:bottom w:val="single" w:sz="8" w:space="0" w:color="672565" w:themeColor="accent1"/>
          <w:right w:val="single" w:sz="8" w:space="0" w:color="672565" w:themeColor="accent1"/>
        </w:tcBorders>
      </w:tcPr>
    </w:tblStylePr>
  </w:style>
  <w:style w:type="paragraph" w:customStyle="1" w:styleId="Sammanfattning">
    <w:name w:val="Sammanfattning"/>
    <w:basedOn w:val="Underrubrik"/>
    <w:semiHidden/>
    <w:qFormat/>
    <w:rsid w:val="00CE4D9B"/>
    <w:pPr>
      <w:framePr w:hSpace="181" w:wrap="around" w:vAnchor="page" w:hAnchor="text" w:x="2518" w:y="3687"/>
      <w:spacing w:before="360" w:line="340" w:lineRule="atLeast"/>
      <w:suppressOverlap/>
    </w:pPr>
    <w:rPr>
      <w:rFonts w:asciiTheme="minorHAnsi" w:hAnsiTheme="minorHAnsi"/>
      <w:i/>
      <w:sz w:val="22"/>
    </w:rPr>
  </w:style>
  <w:style w:type="paragraph" w:styleId="Innehllsfrteckningsrubrik">
    <w:name w:val="TOC Heading"/>
    <w:basedOn w:val="Rubrik1"/>
    <w:next w:val="Normal"/>
    <w:uiPriority w:val="39"/>
    <w:semiHidden/>
    <w:qFormat/>
    <w:rsid w:val="00CE4D9B"/>
    <w:pPr>
      <w:spacing w:line="276" w:lineRule="auto"/>
      <w:outlineLvl w:val="9"/>
    </w:pPr>
    <w:rPr>
      <w:lang w:val="en-US" w:eastAsia="ja-JP"/>
    </w:rPr>
  </w:style>
  <w:style w:type="paragraph" w:styleId="Innehll1">
    <w:name w:val="toc 1"/>
    <w:basedOn w:val="Normal"/>
    <w:next w:val="Normal"/>
    <w:uiPriority w:val="39"/>
    <w:rsid w:val="00C51D8A"/>
    <w:pPr>
      <w:tabs>
        <w:tab w:val="left" w:pos="397"/>
        <w:tab w:val="right" w:leader="dot" w:pos="7371"/>
        <w:tab w:val="right" w:leader="dot" w:pos="8789"/>
      </w:tabs>
      <w:spacing w:after="100"/>
    </w:pPr>
    <w:rPr>
      <w:noProof/>
    </w:rPr>
  </w:style>
  <w:style w:type="paragraph" w:styleId="Innehll2">
    <w:name w:val="toc 2"/>
    <w:basedOn w:val="Normal"/>
    <w:next w:val="Normal"/>
    <w:uiPriority w:val="39"/>
    <w:rsid w:val="001E12B8"/>
    <w:pPr>
      <w:tabs>
        <w:tab w:val="left" w:pos="794"/>
        <w:tab w:val="right" w:leader="dot" w:pos="7371"/>
        <w:tab w:val="right" w:leader="dot" w:pos="8789"/>
      </w:tabs>
      <w:spacing w:after="100"/>
      <w:ind w:left="284"/>
    </w:pPr>
    <w:rPr>
      <w:noProof/>
    </w:rPr>
  </w:style>
  <w:style w:type="character" w:customStyle="1" w:styleId="Rubrik3Char">
    <w:name w:val="Rubrik 3 Char"/>
    <w:basedOn w:val="Standardstycketeckensnitt"/>
    <w:link w:val="Rubrik3"/>
    <w:uiPriority w:val="9"/>
    <w:rsid w:val="009D4EB4"/>
    <w:rPr>
      <w:rFonts w:asciiTheme="majorHAnsi" w:eastAsiaTheme="majorEastAsia" w:hAnsiTheme="majorHAnsi" w:cstheme="majorBidi"/>
      <w:b/>
      <w:bCs/>
      <w:color w:val="000000" w:themeColor="text1"/>
      <w:szCs w:val="26"/>
      <w:lang w:val="sv-SE"/>
    </w:rPr>
  </w:style>
  <w:style w:type="paragraph" w:styleId="Innehll3">
    <w:name w:val="toc 3"/>
    <w:basedOn w:val="Normal"/>
    <w:next w:val="Normal"/>
    <w:uiPriority w:val="39"/>
    <w:rsid w:val="001E12B8"/>
    <w:pPr>
      <w:tabs>
        <w:tab w:val="left" w:pos="1134"/>
        <w:tab w:val="right" w:leader="dot" w:pos="7371"/>
        <w:tab w:val="left" w:leader="dot" w:pos="8789"/>
      </w:tabs>
      <w:spacing w:after="100"/>
      <w:ind w:left="459"/>
    </w:pPr>
    <w:rPr>
      <w:noProof/>
    </w:rPr>
  </w:style>
  <w:style w:type="table" w:customStyle="1" w:styleId="Tabellrutnt1">
    <w:name w:val="Tabellrutnät1"/>
    <w:basedOn w:val="Normaltabell"/>
    <w:uiPriority w:val="59"/>
    <w:rsid w:val="00F15414"/>
    <w:pPr>
      <w:spacing w:after="0" w:line="240" w:lineRule="auto"/>
    </w:pPr>
    <w:rPr>
      <w:rFonts w:ascii="Times New Roman" w:hAnsi="Times New Roman"/>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Theme="majorHAnsi" w:hAnsiTheme="majorHAnsi"/>
        <w:b/>
        <w:sz w:val="22"/>
      </w:rPr>
      <w:tblPr/>
      <w:trPr>
        <w:tblHeader/>
      </w:trPr>
      <w:tcPr>
        <w:shd w:val="clear" w:color="auto" w:fill="DCDDDE" w:themeFill="accent2" w:themeFillTint="33"/>
      </w:tcPr>
    </w:tblStylePr>
    <w:tblStylePr w:type="band1Vert">
      <w:rPr>
        <w:rFonts w:ascii="Times New Roman" w:hAnsi="Times New Roman"/>
        <w:sz w:val="22"/>
      </w:rPr>
      <w:tblPr/>
      <w:trPr>
        <w:cantSplit/>
      </w:trPr>
      <w:tcPr>
        <w:shd w:val="clear" w:color="auto" w:fill="FFFFFF" w:themeFill="background1"/>
      </w:tcPr>
    </w:tblStylePr>
    <w:tblStylePr w:type="band2Vert">
      <w:rPr>
        <w:rFonts w:ascii="Times New Roman" w:hAnsi="Times New Roman"/>
        <w:sz w:val="22"/>
      </w:rPr>
    </w:tblStylePr>
  </w:style>
  <w:style w:type="paragraph" w:styleId="Brdtext">
    <w:name w:val="Body Text"/>
    <w:basedOn w:val="Normal"/>
    <w:link w:val="BrdtextChar"/>
    <w:uiPriority w:val="99"/>
    <w:semiHidden/>
    <w:rsid w:val="00CE4D9B"/>
  </w:style>
  <w:style w:type="character" w:customStyle="1" w:styleId="BrdtextChar">
    <w:name w:val="Brödtext Char"/>
    <w:basedOn w:val="Standardstycketeckensnitt"/>
    <w:link w:val="Brdtext"/>
    <w:uiPriority w:val="99"/>
    <w:semiHidden/>
    <w:rsid w:val="00CE4D9B"/>
    <w:rPr>
      <w:sz w:val="23"/>
      <w:lang w:val="sv-SE"/>
    </w:rPr>
  </w:style>
  <w:style w:type="paragraph" w:styleId="Normaltindrag">
    <w:name w:val="Normal Indent"/>
    <w:basedOn w:val="Normal"/>
    <w:link w:val="NormaltindragChar"/>
    <w:rsid w:val="005A76AD"/>
    <w:pPr>
      <w:ind w:left="567"/>
    </w:pPr>
  </w:style>
  <w:style w:type="paragraph" w:customStyle="1" w:styleId="Numreradrubrik1">
    <w:name w:val="Numrerad rubrik 1"/>
    <w:basedOn w:val="Rubrik1"/>
    <w:next w:val="Normal"/>
    <w:qFormat/>
    <w:rsid w:val="00803C6B"/>
    <w:pPr>
      <w:numPr>
        <w:numId w:val="2"/>
      </w:numPr>
    </w:pPr>
  </w:style>
  <w:style w:type="paragraph" w:customStyle="1" w:styleId="Numreradrubrik2">
    <w:name w:val="Numrerad rubrik 2"/>
    <w:basedOn w:val="Rubrik2"/>
    <w:next w:val="Normal"/>
    <w:autoRedefine/>
    <w:qFormat/>
    <w:rsid w:val="001E7EA0"/>
    <w:pPr>
      <w:numPr>
        <w:ilvl w:val="1"/>
        <w:numId w:val="2"/>
      </w:numPr>
      <w:ind w:left="510"/>
    </w:pPr>
  </w:style>
  <w:style w:type="paragraph" w:customStyle="1" w:styleId="Numreradrubrik3">
    <w:name w:val="Numrerad rubrik 3"/>
    <w:basedOn w:val="Rubrik3"/>
    <w:next w:val="Normal"/>
    <w:qFormat/>
    <w:rsid w:val="00484FF8"/>
    <w:pPr>
      <w:numPr>
        <w:ilvl w:val="2"/>
        <w:numId w:val="2"/>
      </w:numPr>
    </w:pPr>
  </w:style>
  <w:style w:type="character" w:customStyle="1" w:styleId="Rubrik4Char">
    <w:name w:val="Rubrik 4 Char"/>
    <w:basedOn w:val="Standardstycketeckensnitt"/>
    <w:link w:val="Rubrik4"/>
    <w:uiPriority w:val="9"/>
    <w:rsid w:val="00053A15"/>
    <w:rPr>
      <w:rFonts w:asciiTheme="majorHAnsi" w:eastAsiaTheme="majorEastAsia" w:hAnsiTheme="majorHAnsi" w:cstheme="majorBidi"/>
      <w:iCs/>
      <w:color w:val="000000" w:themeColor="text1"/>
      <w:szCs w:val="26"/>
      <w:lang w:val="sv-SE"/>
    </w:rPr>
  </w:style>
  <w:style w:type="paragraph" w:customStyle="1" w:styleId="Numreradrubrik4">
    <w:name w:val="Numrerad rubrik 4"/>
    <w:basedOn w:val="Rubrik4"/>
    <w:next w:val="Normal"/>
    <w:unhideWhenUsed/>
    <w:qFormat/>
    <w:rsid w:val="00695E64"/>
    <w:pPr>
      <w:numPr>
        <w:ilvl w:val="3"/>
        <w:numId w:val="2"/>
      </w:numPr>
    </w:pPr>
  </w:style>
  <w:style w:type="character" w:customStyle="1" w:styleId="Rubrik5Char">
    <w:name w:val="Rubrik 5 Char"/>
    <w:basedOn w:val="Standardstycketeckensnitt"/>
    <w:link w:val="Rubrik5"/>
    <w:uiPriority w:val="9"/>
    <w:semiHidden/>
    <w:rsid w:val="00CE4D9B"/>
    <w:rPr>
      <w:rFonts w:asciiTheme="majorHAnsi" w:eastAsiaTheme="majorEastAsia" w:hAnsiTheme="majorHAnsi" w:cstheme="majorBidi"/>
      <w:i/>
      <w:color w:val="000000" w:themeColor="text1"/>
      <w:sz w:val="20"/>
      <w:lang w:val="sv-SE"/>
    </w:rPr>
  </w:style>
  <w:style w:type="paragraph" w:customStyle="1" w:styleId="Numreradrubrik5">
    <w:name w:val="Numrerad rubrik 5"/>
    <w:basedOn w:val="Rubrik5"/>
    <w:semiHidden/>
    <w:qFormat/>
    <w:rsid w:val="0081583B"/>
    <w:pPr>
      <w:numPr>
        <w:ilvl w:val="4"/>
        <w:numId w:val="2"/>
      </w:numPr>
    </w:pPr>
  </w:style>
  <w:style w:type="paragraph" w:customStyle="1" w:styleId="Tabellrubrik">
    <w:name w:val="Tabellrubrik"/>
    <w:basedOn w:val="Rubrik3"/>
    <w:next w:val="Tabelltext"/>
    <w:uiPriority w:val="14"/>
    <w:rsid w:val="001B5367"/>
    <w:pPr>
      <w:spacing w:before="120" w:line="240" w:lineRule="auto"/>
    </w:pPr>
    <w:rPr>
      <w:bCs w:val="0"/>
    </w:rPr>
  </w:style>
  <w:style w:type="paragraph" w:customStyle="1" w:styleId="Tabelltext">
    <w:name w:val="Tabelltext"/>
    <w:basedOn w:val="Normal"/>
    <w:uiPriority w:val="14"/>
    <w:rsid w:val="009D4EB4"/>
    <w:pPr>
      <w:ind w:left="57"/>
    </w:pPr>
    <w:rPr>
      <w:rFonts w:eastAsiaTheme="majorEastAsia" w:cstheme="majorBidi"/>
      <w:bCs/>
      <w:color w:val="000000" w:themeColor="text1"/>
    </w:rPr>
  </w:style>
  <w:style w:type="character" w:customStyle="1" w:styleId="NormaltindragChar">
    <w:name w:val="Normalt indrag Char"/>
    <w:basedOn w:val="Standardstycketeckensnitt"/>
    <w:link w:val="Normaltindrag"/>
    <w:rsid w:val="005A76AD"/>
    <w:rPr>
      <w:rFonts w:ascii="Georgia" w:hAnsi="Georgia"/>
      <w:lang w:val="sv-SE"/>
    </w:rPr>
  </w:style>
  <w:style w:type="paragraph" w:styleId="Liststycke">
    <w:name w:val="List Paragraph"/>
    <w:basedOn w:val="Normal"/>
    <w:uiPriority w:val="34"/>
    <w:qFormat/>
    <w:rsid w:val="0050186C"/>
    <w:pPr>
      <w:numPr>
        <w:numId w:val="9"/>
      </w:numPr>
    </w:pPr>
  </w:style>
  <w:style w:type="table" w:styleId="Frgadskuggning-dekorfrg6">
    <w:name w:val="Colorful Shading Accent 6"/>
    <w:basedOn w:val="Normaltabell"/>
    <w:uiPriority w:val="71"/>
    <w:rsid w:val="00612C2B"/>
    <w:pPr>
      <w:spacing w:after="0" w:line="240" w:lineRule="auto"/>
    </w:pPr>
    <w:rPr>
      <w:color w:val="000000" w:themeColor="text1"/>
    </w:rPr>
    <w:tblPr>
      <w:tblStyleRowBandSize w:val="1"/>
      <w:tblStyleColBandSize w:val="1"/>
      <w:tblBorders>
        <w:top w:val="single" w:sz="24" w:space="0" w:color="32DAC4" w:themeColor="accent5"/>
        <w:left w:val="single" w:sz="4" w:space="0" w:color="DDC4BA" w:themeColor="accent6"/>
        <w:bottom w:val="single" w:sz="4" w:space="0" w:color="DDC4BA" w:themeColor="accent6"/>
        <w:right w:val="single" w:sz="4" w:space="0" w:color="DDC4BA" w:themeColor="accent6"/>
        <w:insideH w:val="single" w:sz="4" w:space="0" w:color="FFFFFF" w:themeColor="background1"/>
        <w:insideV w:val="single" w:sz="4" w:space="0" w:color="FFFFFF" w:themeColor="background1"/>
      </w:tblBorders>
    </w:tblPr>
    <w:tcPr>
      <w:shd w:val="clear" w:color="auto" w:fill="FBF9F8" w:themeFill="accent6" w:themeFillTint="19"/>
    </w:tcPr>
    <w:tblStylePr w:type="firstRow">
      <w:rPr>
        <w:b/>
        <w:bCs/>
      </w:rPr>
      <w:tblPr/>
      <w:tcPr>
        <w:tcBorders>
          <w:top w:val="nil"/>
          <w:left w:val="nil"/>
          <w:bottom w:val="single" w:sz="24" w:space="0" w:color="32DA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6850" w:themeFill="accent6" w:themeFillShade="99"/>
      </w:tcPr>
    </w:tblStylePr>
    <w:tblStylePr w:type="firstCol">
      <w:rPr>
        <w:color w:val="FFFFFF" w:themeColor="background1"/>
      </w:rPr>
      <w:tblPr/>
      <w:tcPr>
        <w:tcBorders>
          <w:top w:val="nil"/>
          <w:left w:val="nil"/>
          <w:bottom w:val="nil"/>
          <w:right w:val="nil"/>
          <w:insideH w:val="single" w:sz="4" w:space="0" w:color="A36850" w:themeColor="accent6" w:themeShade="99"/>
          <w:insideV w:val="nil"/>
        </w:tcBorders>
        <w:shd w:val="clear" w:color="auto" w:fill="A3685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36850" w:themeFill="accent6" w:themeFillShade="99"/>
      </w:tcPr>
    </w:tblStylePr>
    <w:tblStylePr w:type="band1Vert">
      <w:tblPr/>
      <w:tcPr>
        <w:shd w:val="clear" w:color="auto" w:fill="F1E7E3" w:themeFill="accent6" w:themeFillTint="66"/>
      </w:tcPr>
    </w:tblStylePr>
    <w:tblStylePr w:type="band1Horz">
      <w:tblPr/>
      <w:tcPr>
        <w:shd w:val="clear" w:color="auto" w:fill="EEE1DC" w:themeFill="accent6" w:themeFillTint="7F"/>
      </w:tcPr>
    </w:tblStylePr>
    <w:tblStylePr w:type="neCell">
      <w:rPr>
        <w:color w:val="000000" w:themeColor="text1"/>
      </w:rPr>
    </w:tblStylePr>
    <w:tblStylePr w:type="nwCell">
      <w:rPr>
        <w:color w:val="000000" w:themeColor="text1"/>
      </w:rPr>
    </w:tblStylePr>
  </w:style>
  <w:style w:type="table" w:styleId="Frgadlista">
    <w:name w:val="Colorful List"/>
    <w:basedOn w:val="Normaltabell"/>
    <w:uiPriority w:val="72"/>
    <w:rsid w:val="00612C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547" w:themeFill="accent2" w:themeFillShade="CC"/>
      </w:tcPr>
    </w:tblStylePr>
    <w:tblStylePr w:type="lastRow">
      <w:rPr>
        <w:b/>
        <w:bCs/>
        <w:color w:val="4445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3">
    <w:name w:val="Colorful List Accent 3"/>
    <w:basedOn w:val="Normaltabell"/>
    <w:uiPriority w:val="72"/>
    <w:rsid w:val="00612C2B"/>
    <w:pPr>
      <w:spacing w:after="0" w:line="240" w:lineRule="auto"/>
    </w:pPr>
    <w:rPr>
      <w:color w:val="000000" w:themeColor="text1"/>
    </w:rPr>
    <w:tblPr>
      <w:tblStyleRowBandSize w:val="1"/>
      <w:tblStyleColBandSize w:val="1"/>
    </w:tblPr>
    <w:tcPr>
      <w:shd w:val="clear" w:color="auto" w:fill="E3F7FF" w:themeFill="accent3" w:themeFillTint="19"/>
    </w:tcPr>
    <w:tblStylePr w:type="firstRow">
      <w:rPr>
        <w:b/>
        <w:bCs/>
        <w:color w:val="FFFFFF" w:themeColor="background1"/>
      </w:rPr>
      <w:tblPr/>
      <w:tcPr>
        <w:tcBorders>
          <w:bottom w:val="single" w:sz="12" w:space="0" w:color="FFFFFF" w:themeColor="background1"/>
        </w:tcBorders>
        <w:shd w:val="clear" w:color="auto" w:fill="E25775" w:themeFill="accent4" w:themeFillShade="CC"/>
      </w:tcPr>
    </w:tblStylePr>
    <w:tblStylePr w:type="lastRow">
      <w:rPr>
        <w:b/>
        <w:bCs/>
        <w:color w:val="E257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CFF" w:themeFill="accent3" w:themeFillTint="3F"/>
      </w:tcPr>
    </w:tblStylePr>
    <w:tblStylePr w:type="band1Horz">
      <w:tblPr/>
      <w:tcPr>
        <w:shd w:val="clear" w:color="auto" w:fill="C6F0FF" w:themeFill="accent3" w:themeFillTint="33"/>
      </w:tcPr>
    </w:tblStylePr>
  </w:style>
  <w:style w:type="table" w:styleId="Frgadlista-dekorfrg4">
    <w:name w:val="Colorful List Accent 4"/>
    <w:basedOn w:val="Normaltabell"/>
    <w:uiPriority w:val="72"/>
    <w:rsid w:val="00612C2B"/>
    <w:pPr>
      <w:spacing w:after="0" w:line="240" w:lineRule="auto"/>
    </w:pPr>
    <w:rPr>
      <w:color w:val="000000" w:themeColor="text1"/>
    </w:rPr>
    <w:tblPr>
      <w:tblStyleRowBandSize w:val="1"/>
      <w:tblStyleColBandSize w:val="1"/>
    </w:tblPr>
    <w:tcPr>
      <w:shd w:val="clear" w:color="auto" w:fill="FDF5F6" w:themeFill="accent4" w:themeFillTint="19"/>
    </w:tcPr>
    <w:tblStylePr w:type="firstRow">
      <w:rPr>
        <w:b/>
        <w:bCs/>
        <w:color w:val="FFFFFF" w:themeColor="background1"/>
      </w:rPr>
      <w:tblPr/>
      <w:tcPr>
        <w:tcBorders>
          <w:bottom w:val="single" w:sz="12" w:space="0" w:color="FFFFFF" w:themeColor="background1"/>
        </w:tcBorders>
        <w:shd w:val="clear" w:color="auto" w:fill="0085B4" w:themeFill="accent3" w:themeFillShade="CC"/>
      </w:tcPr>
    </w:tblStylePr>
    <w:tblStylePr w:type="lastRow">
      <w:rPr>
        <w:b/>
        <w:bCs/>
        <w:color w:val="0085B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6EA" w:themeFill="accent4" w:themeFillTint="3F"/>
      </w:tcPr>
    </w:tblStylePr>
    <w:tblStylePr w:type="band1Horz">
      <w:tblPr/>
      <w:tcPr>
        <w:shd w:val="clear" w:color="auto" w:fill="FBEAEE" w:themeFill="accent4" w:themeFillTint="33"/>
      </w:tcPr>
    </w:tblStylePr>
  </w:style>
  <w:style w:type="table" w:styleId="Frgadlista-dekorfrg5">
    <w:name w:val="Colorful List Accent 5"/>
    <w:basedOn w:val="Normaltabell"/>
    <w:uiPriority w:val="72"/>
    <w:rsid w:val="00612C2B"/>
    <w:pPr>
      <w:spacing w:after="0" w:line="240" w:lineRule="auto"/>
    </w:pPr>
    <w:rPr>
      <w:color w:val="000000" w:themeColor="text1"/>
    </w:rPr>
    <w:tblPr>
      <w:tblStyleRowBandSize w:val="1"/>
      <w:tblStyleColBandSize w:val="1"/>
    </w:tblPr>
    <w:tcPr>
      <w:shd w:val="clear" w:color="auto" w:fill="EAFBF9" w:themeFill="accent5" w:themeFillTint="19"/>
    </w:tcPr>
    <w:tblStylePr w:type="firstRow">
      <w:rPr>
        <w:b/>
        <w:bCs/>
        <w:color w:val="FFFFFF" w:themeColor="background1"/>
      </w:rPr>
      <w:tblPr/>
      <w:tcPr>
        <w:tcBorders>
          <w:bottom w:val="single" w:sz="12" w:space="0" w:color="FFFFFF" w:themeColor="background1"/>
        </w:tcBorders>
        <w:shd w:val="clear" w:color="auto" w:fill="C29583" w:themeFill="accent6" w:themeFillShade="CC"/>
      </w:tcPr>
    </w:tblStylePr>
    <w:tblStylePr w:type="lastRow">
      <w:rPr>
        <w:b/>
        <w:bCs/>
        <w:color w:val="C2958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5F0" w:themeFill="accent5" w:themeFillTint="3F"/>
      </w:tcPr>
    </w:tblStylePr>
    <w:tblStylePr w:type="band1Horz">
      <w:tblPr/>
      <w:tcPr>
        <w:shd w:val="clear" w:color="auto" w:fill="D5F7F3" w:themeFill="accent5" w:themeFillTint="33"/>
      </w:tcPr>
    </w:tblStylePr>
  </w:style>
  <w:style w:type="table" w:styleId="Frgatrutnt">
    <w:name w:val="Colorful Grid"/>
    <w:basedOn w:val="Normaltabell"/>
    <w:uiPriority w:val="73"/>
    <w:rsid w:val="00612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dlista-dekorfrg6">
    <w:name w:val="Colorful List Accent 6"/>
    <w:basedOn w:val="Normaltabell"/>
    <w:uiPriority w:val="72"/>
    <w:rsid w:val="00612C2B"/>
    <w:pPr>
      <w:spacing w:after="0" w:line="240" w:lineRule="auto"/>
    </w:pPr>
    <w:rPr>
      <w:color w:val="000000" w:themeColor="text1"/>
    </w:rPr>
    <w:tblPr>
      <w:tblStyleRowBandSize w:val="1"/>
      <w:tblStyleColBandSize w:val="1"/>
    </w:tblPr>
    <w:tcPr>
      <w:shd w:val="clear" w:color="auto" w:fill="FBF9F8" w:themeFill="accent6" w:themeFillTint="19"/>
    </w:tcPr>
    <w:tblStylePr w:type="firstRow">
      <w:rPr>
        <w:b/>
        <w:bCs/>
        <w:color w:val="FFFFFF" w:themeColor="background1"/>
      </w:rPr>
      <w:tblPr/>
      <w:tcPr>
        <w:tcBorders>
          <w:bottom w:val="single" w:sz="12" w:space="0" w:color="FFFFFF" w:themeColor="background1"/>
        </w:tcBorders>
        <w:shd w:val="clear" w:color="auto" w:fill="20B5A1" w:themeFill="accent5" w:themeFillShade="CC"/>
      </w:tcPr>
    </w:tblStylePr>
    <w:tblStylePr w:type="lastRow">
      <w:rPr>
        <w:b/>
        <w:bCs/>
        <w:color w:val="20B5A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0ED" w:themeFill="accent6" w:themeFillTint="3F"/>
      </w:tcPr>
    </w:tblStylePr>
    <w:tblStylePr w:type="band1Horz">
      <w:tblPr/>
      <w:tcPr>
        <w:shd w:val="clear" w:color="auto" w:fill="F8F3F1" w:themeFill="accent6" w:themeFillTint="33"/>
      </w:tcPr>
    </w:tblStylePr>
  </w:style>
  <w:style w:type="table" w:styleId="Frgatrutnt-dekorfrg2">
    <w:name w:val="Colorful Grid Accent 2"/>
    <w:basedOn w:val="Normaltabell"/>
    <w:uiPriority w:val="73"/>
    <w:rsid w:val="00612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DDDE" w:themeFill="accent2" w:themeFillTint="33"/>
    </w:tcPr>
    <w:tblStylePr w:type="firstRow">
      <w:rPr>
        <w:b/>
        <w:bCs/>
      </w:rPr>
      <w:tblPr/>
      <w:tcPr>
        <w:shd w:val="clear" w:color="auto" w:fill="BABBBE" w:themeFill="accent2" w:themeFillTint="66"/>
      </w:tcPr>
    </w:tblStylePr>
    <w:tblStylePr w:type="lastRow">
      <w:rPr>
        <w:b/>
        <w:bCs/>
        <w:color w:val="000000" w:themeColor="text1"/>
      </w:rPr>
      <w:tblPr/>
      <w:tcPr>
        <w:shd w:val="clear" w:color="auto" w:fill="BABBBE" w:themeFill="accent2" w:themeFillTint="66"/>
      </w:tcPr>
    </w:tblStylePr>
    <w:tblStylePr w:type="firstCol">
      <w:rPr>
        <w:color w:val="FFFFFF" w:themeColor="background1"/>
      </w:rPr>
      <w:tblPr/>
      <w:tcPr>
        <w:shd w:val="clear" w:color="auto" w:fill="3F4143" w:themeFill="accent2" w:themeFillShade="BF"/>
      </w:tcPr>
    </w:tblStylePr>
    <w:tblStylePr w:type="lastCol">
      <w:rPr>
        <w:color w:val="FFFFFF" w:themeColor="background1"/>
      </w:rPr>
      <w:tblPr/>
      <w:tcPr>
        <w:shd w:val="clear" w:color="auto" w:fill="3F4143" w:themeFill="accent2" w:themeFillShade="BF"/>
      </w:tcPr>
    </w:tblStylePr>
    <w:tblStylePr w:type="band1Vert">
      <w:tblPr/>
      <w:tcPr>
        <w:shd w:val="clear" w:color="auto" w:fill="A9ABAE" w:themeFill="accent2" w:themeFillTint="7F"/>
      </w:tcPr>
    </w:tblStylePr>
    <w:tblStylePr w:type="band1Horz">
      <w:tblPr/>
      <w:tcPr>
        <w:shd w:val="clear" w:color="auto" w:fill="A9ABAE" w:themeFill="accent2" w:themeFillTint="7F"/>
      </w:tcPr>
    </w:tblStylePr>
  </w:style>
  <w:style w:type="table" w:styleId="Ljusskuggning-dekorfrg1">
    <w:name w:val="Light Shading Accent 1"/>
    <w:basedOn w:val="Normaltabell"/>
    <w:uiPriority w:val="60"/>
    <w:rsid w:val="00612C2B"/>
    <w:pPr>
      <w:spacing w:after="0" w:line="240" w:lineRule="auto"/>
    </w:pPr>
    <w:rPr>
      <w:color w:val="4C1B4B" w:themeColor="accent1" w:themeShade="BF"/>
    </w:rPr>
    <w:tblPr>
      <w:tblStyleRowBandSize w:val="1"/>
      <w:tblStyleColBandSize w:val="1"/>
      <w:tblBorders>
        <w:top w:val="single" w:sz="8" w:space="0" w:color="672565" w:themeColor="accent1"/>
        <w:bottom w:val="single" w:sz="8" w:space="0" w:color="672565" w:themeColor="accent1"/>
      </w:tblBorders>
    </w:tblPr>
    <w:tblStylePr w:type="firstRow">
      <w:pPr>
        <w:spacing w:before="0" w:after="0" w:line="240" w:lineRule="auto"/>
      </w:pPr>
      <w:rPr>
        <w:b/>
        <w:bCs/>
      </w:rPr>
      <w:tblPr/>
      <w:tcPr>
        <w:tcBorders>
          <w:top w:val="single" w:sz="8" w:space="0" w:color="672565" w:themeColor="accent1"/>
          <w:left w:val="nil"/>
          <w:bottom w:val="single" w:sz="8" w:space="0" w:color="672565" w:themeColor="accent1"/>
          <w:right w:val="nil"/>
          <w:insideH w:val="nil"/>
          <w:insideV w:val="nil"/>
        </w:tcBorders>
      </w:tcPr>
    </w:tblStylePr>
    <w:tblStylePr w:type="lastRow">
      <w:pPr>
        <w:spacing w:before="0" w:after="0" w:line="240" w:lineRule="auto"/>
      </w:pPr>
      <w:rPr>
        <w:b/>
        <w:bCs/>
      </w:rPr>
      <w:tblPr/>
      <w:tcPr>
        <w:tcBorders>
          <w:top w:val="single" w:sz="8" w:space="0" w:color="672565" w:themeColor="accent1"/>
          <w:left w:val="nil"/>
          <w:bottom w:val="single" w:sz="8" w:space="0" w:color="67256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BBE5" w:themeFill="accent1" w:themeFillTint="3F"/>
      </w:tcPr>
    </w:tblStylePr>
    <w:tblStylePr w:type="band1Horz">
      <w:tblPr/>
      <w:tcPr>
        <w:tcBorders>
          <w:left w:val="nil"/>
          <w:right w:val="nil"/>
          <w:insideH w:val="nil"/>
          <w:insideV w:val="nil"/>
        </w:tcBorders>
        <w:shd w:val="clear" w:color="auto" w:fill="E6BBE5" w:themeFill="accent1" w:themeFillTint="3F"/>
      </w:tcPr>
    </w:tblStylePr>
  </w:style>
  <w:style w:type="table" w:styleId="Frgadskuggning-dekorfrg2">
    <w:name w:val="Colorful Shading Accent 2"/>
    <w:basedOn w:val="Normaltabell"/>
    <w:uiPriority w:val="71"/>
    <w:rsid w:val="00612C2B"/>
    <w:pPr>
      <w:spacing w:after="0" w:line="240" w:lineRule="auto"/>
    </w:pPr>
    <w:rPr>
      <w:color w:val="000000" w:themeColor="text1"/>
    </w:rPr>
    <w:tblPr>
      <w:tblStyleRowBandSize w:val="1"/>
      <w:tblStyleColBandSize w:val="1"/>
      <w:tblBorders>
        <w:top w:val="single" w:sz="24" w:space="0" w:color="55575A" w:themeColor="accent2"/>
        <w:left w:val="single" w:sz="4" w:space="0" w:color="55575A" w:themeColor="accent2"/>
        <w:bottom w:val="single" w:sz="4" w:space="0" w:color="55575A" w:themeColor="accent2"/>
        <w:right w:val="single" w:sz="4" w:space="0" w:color="55575A"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557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435" w:themeFill="accent2" w:themeFillShade="99"/>
      </w:tcPr>
    </w:tblStylePr>
    <w:tblStylePr w:type="firstCol">
      <w:rPr>
        <w:color w:val="FFFFFF" w:themeColor="background1"/>
      </w:rPr>
      <w:tblPr/>
      <w:tcPr>
        <w:tcBorders>
          <w:top w:val="nil"/>
          <w:left w:val="nil"/>
          <w:bottom w:val="nil"/>
          <w:right w:val="nil"/>
          <w:insideH w:val="single" w:sz="4" w:space="0" w:color="333435" w:themeColor="accent2" w:themeShade="99"/>
          <w:insideV w:val="nil"/>
        </w:tcBorders>
        <w:shd w:val="clear" w:color="auto" w:fill="3334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435" w:themeFill="accent2" w:themeFillShade="99"/>
      </w:tcPr>
    </w:tblStylePr>
    <w:tblStylePr w:type="band1Vert">
      <w:tblPr/>
      <w:tcPr>
        <w:shd w:val="clear" w:color="auto" w:fill="BABBBE" w:themeFill="accent2" w:themeFillTint="66"/>
      </w:tcPr>
    </w:tblStylePr>
    <w:tblStylePr w:type="band1Horz">
      <w:tblPr/>
      <w:tcPr>
        <w:shd w:val="clear" w:color="auto" w:fill="A9ABAE" w:themeFill="accent2" w:themeFillTint="7F"/>
      </w:tcPr>
    </w:tblStylePr>
    <w:tblStylePr w:type="neCell">
      <w:rPr>
        <w:color w:val="000000" w:themeColor="text1"/>
      </w:rPr>
    </w:tblStylePr>
    <w:tblStylePr w:type="nwCell">
      <w:rPr>
        <w:color w:val="000000" w:themeColor="text1"/>
      </w:rPr>
    </w:tblStylePr>
  </w:style>
  <w:style w:type="table" w:styleId="Frgadlista-dekorfrg2">
    <w:name w:val="Colorful List Accent 2"/>
    <w:basedOn w:val="Normaltabell"/>
    <w:uiPriority w:val="72"/>
    <w:rsid w:val="00612C2B"/>
    <w:pPr>
      <w:spacing w:after="0" w:line="240" w:lineRule="auto"/>
    </w:pPr>
    <w:rPr>
      <w:color w:val="000000" w:themeColor="text1"/>
    </w:r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547" w:themeFill="accent2" w:themeFillShade="CC"/>
      </w:tcPr>
    </w:tblStylePr>
    <w:tblStylePr w:type="lastRow">
      <w:rPr>
        <w:b/>
        <w:bCs/>
        <w:color w:val="4445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5D6" w:themeFill="accent2" w:themeFillTint="3F"/>
      </w:tcPr>
    </w:tblStylePr>
    <w:tblStylePr w:type="band1Horz">
      <w:tblPr/>
      <w:tcPr>
        <w:shd w:val="clear" w:color="auto" w:fill="DCDDDE" w:themeFill="accent2" w:themeFillTint="33"/>
      </w:tcPr>
    </w:tblStylePr>
  </w:style>
  <w:style w:type="table" w:styleId="Mrklista-dekorfrg1">
    <w:name w:val="Dark List Accent 1"/>
    <w:basedOn w:val="Normaltabell"/>
    <w:uiPriority w:val="70"/>
    <w:rsid w:val="00612C2B"/>
    <w:pPr>
      <w:spacing w:after="0" w:line="240" w:lineRule="auto"/>
    </w:pPr>
    <w:rPr>
      <w:color w:val="FFFFFF" w:themeColor="background1"/>
    </w:rPr>
    <w:tblPr>
      <w:tblStyleRowBandSize w:val="1"/>
      <w:tblStyleColBandSize w:val="1"/>
    </w:tblPr>
    <w:tcPr>
      <w:shd w:val="clear" w:color="auto" w:fill="67256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2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1B4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1B4B" w:themeFill="accent1" w:themeFillShade="BF"/>
      </w:tcPr>
    </w:tblStylePr>
    <w:tblStylePr w:type="band1Vert">
      <w:tblPr/>
      <w:tcPr>
        <w:tcBorders>
          <w:top w:val="nil"/>
          <w:left w:val="nil"/>
          <w:bottom w:val="nil"/>
          <w:right w:val="nil"/>
          <w:insideH w:val="nil"/>
          <w:insideV w:val="nil"/>
        </w:tcBorders>
        <w:shd w:val="clear" w:color="auto" w:fill="4C1B4B" w:themeFill="accent1" w:themeFillShade="BF"/>
      </w:tcPr>
    </w:tblStylePr>
    <w:tblStylePr w:type="band1Horz">
      <w:tblPr/>
      <w:tcPr>
        <w:tcBorders>
          <w:top w:val="nil"/>
          <w:left w:val="nil"/>
          <w:bottom w:val="nil"/>
          <w:right w:val="nil"/>
          <w:insideH w:val="nil"/>
          <w:insideV w:val="nil"/>
        </w:tcBorders>
        <w:shd w:val="clear" w:color="auto" w:fill="4C1B4B" w:themeFill="accent1" w:themeFillShade="BF"/>
      </w:tcPr>
    </w:tblStylePr>
  </w:style>
  <w:style w:type="table" w:styleId="Ljuslista-dekorfrg2">
    <w:name w:val="Light List Accent 2"/>
    <w:basedOn w:val="Normaltabell"/>
    <w:uiPriority w:val="61"/>
    <w:rsid w:val="00612C2B"/>
    <w:pPr>
      <w:spacing w:after="0" w:line="240" w:lineRule="auto"/>
    </w:pPr>
    <w:tblPr>
      <w:tblStyleRowBandSize w:val="1"/>
      <w:tblStyleColBandSize w:val="1"/>
      <w:tblBorders>
        <w:top w:val="single" w:sz="8" w:space="0" w:color="55575A" w:themeColor="accent2"/>
        <w:left w:val="single" w:sz="8" w:space="0" w:color="55575A" w:themeColor="accent2"/>
        <w:bottom w:val="single" w:sz="8" w:space="0" w:color="55575A" w:themeColor="accent2"/>
        <w:right w:val="single" w:sz="8" w:space="0" w:color="55575A" w:themeColor="accent2"/>
      </w:tblBorders>
    </w:tblPr>
    <w:tblStylePr w:type="firstRow">
      <w:pPr>
        <w:spacing w:before="0" w:after="0" w:line="240" w:lineRule="auto"/>
      </w:pPr>
      <w:rPr>
        <w:b/>
        <w:bCs/>
        <w:color w:val="FFFFFF" w:themeColor="background1"/>
      </w:rPr>
      <w:tblPr/>
      <w:tcPr>
        <w:shd w:val="clear" w:color="auto" w:fill="55575A" w:themeFill="accent2"/>
      </w:tcPr>
    </w:tblStylePr>
    <w:tblStylePr w:type="lastRow">
      <w:pPr>
        <w:spacing w:before="0" w:after="0" w:line="240" w:lineRule="auto"/>
      </w:pPr>
      <w:rPr>
        <w:b/>
        <w:bCs/>
      </w:rPr>
      <w:tblPr/>
      <w:tcPr>
        <w:tcBorders>
          <w:top w:val="double" w:sz="6" w:space="0" w:color="55575A" w:themeColor="accent2"/>
          <w:left w:val="single" w:sz="8" w:space="0" w:color="55575A" w:themeColor="accent2"/>
          <w:bottom w:val="single" w:sz="8" w:space="0" w:color="55575A" w:themeColor="accent2"/>
          <w:right w:val="single" w:sz="8" w:space="0" w:color="55575A" w:themeColor="accent2"/>
        </w:tcBorders>
      </w:tcPr>
    </w:tblStylePr>
    <w:tblStylePr w:type="firstCol">
      <w:rPr>
        <w:b/>
        <w:bCs/>
      </w:rPr>
    </w:tblStylePr>
    <w:tblStylePr w:type="lastCol">
      <w:rPr>
        <w:b/>
        <w:bCs/>
      </w:rPr>
    </w:tblStylePr>
    <w:tblStylePr w:type="band1Vert">
      <w:tblPr/>
      <w:tcPr>
        <w:tcBorders>
          <w:top w:val="single" w:sz="8" w:space="0" w:color="55575A" w:themeColor="accent2"/>
          <w:left w:val="single" w:sz="8" w:space="0" w:color="55575A" w:themeColor="accent2"/>
          <w:bottom w:val="single" w:sz="8" w:space="0" w:color="55575A" w:themeColor="accent2"/>
          <w:right w:val="single" w:sz="8" w:space="0" w:color="55575A" w:themeColor="accent2"/>
        </w:tcBorders>
      </w:tcPr>
    </w:tblStylePr>
    <w:tblStylePr w:type="band1Horz">
      <w:tblPr/>
      <w:tcPr>
        <w:tcBorders>
          <w:top w:val="single" w:sz="8" w:space="0" w:color="55575A" w:themeColor="accent2"/>
          <w:left w:val="single" w:sz="8" w:space="0" w:color="55575A" w:themeColor="accent2"/>
          <w:bottom w:val="single" w:sz="8" w:space="0" w:color="55575A" w:themeColor="accent2"/>
          <w:right w:val="single" w:sz="8" w:space="0" w:color="55575A" w:themeColor="accent2"/>
        </w:tcBorders>
      </w:tcPr>
    </w:tblStylePr>
  </w:style>
  <w:style w:type="table" w:styleId="Ljusskuggning-dekorfrg2">
    <w:name w:val="Light Shading Accent 2"/>
    <w:basedOn w:val="Normaltabell"/>
    <w:uiPriority w:val="60"/>
    <w:rsid w:val="00612C2B"/>
    <w:pPr>
      <w:spacing w:after="0" w:line="240" w:lineRule="auto"/>
    </w:pPr>
    <w:rPr>
      <w:color w:val="3F4143" w:themeColor="accent2" w:themeShade="BF"/>
    </w:rPr>
    <w:tblPr>
      <w:tblStyleRowBandSize w:val="1"/>
      <w:tblStyleColBandSize w:val="1"/>
      <w:tblBorders>
        <w:top w:val="single" w:sz="8" w:space="0" w:color="55575A" w:themeColor="accent2"/>
        <w:bottom w:val="single" w:sz="8" w:space="0" w:color="55575A" w:themeColor="accent2"/>
      </w:tblBorders>
    </w:tblPr>
    <w:tblStylePr w:type="firstRow">
      <w:pPr>
        <w:spacing w:before="0" w:after="0" w:line="240" w:lineRule="auto"/>
      </w:pPr>
      <w:rPr>
        <w:b/>
        <w:bCs/>
      </w:rPr>
      <w:tblPr/>
      <w:tcPr>
        <w:tcBorders>
          <w:top w:val="single" w:sz="8" w:space="0" w:color="55575A" w:themeColor="accent2"/>
          <w:left w:val="nil"/>
          <w:bottom w:val="single" w:sz="8" w:space="0" w:color="55575A" w:themeColor="accent2"/>
          <w:right w:val="nil"/>
          <w:insideH w:val="nil"/>
          <w:insideV w:val="nil"/>
        </w:tcBorders>
      </w:tcPr>
    </w:tblStylePr>
    <w:tblStylePr w:type="lastRow">
      <w:pPr>
        <w:spacing w:before="0" w:after="0" w:line="240" w:lineRule="auto"/>
      </w:pPr>
      <w:rPr>
        <w:b/>
        <w:bCs/>
      </w:rPr>
      <w:tblPr/>
      <w:tcPr>
        <w:tcBorders>
          <w:top w:val="single" w:sz="8" w:space="0" w:color="55575A" w:themeColor="accent2"/>
          <w:left w:val="nil"/>
          <w:bottom w:val="single" w:sz="8" w:space="0" w:color="5557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5D6" w:themeFill="accent2" w:themeFillTint="3F"/>
      </w:tcPr>
    </w:tblStylePr>
    <w:tblStylePr w:type="band1Horz">
      <w:tblPr/>
      <w:tcPr>
        <w:tcBorders>
          <w:left w:val="nil"/>
          <w:right w:val="nil"/>
          <w:insideH w:val="nil"/>
          <w:insideV w:val="nil"/>
        </w:tcBorders>
        <w:shd w:val="clear" w:color="auto" w:fill="D4D5D6" w:themeFill="accent2" w:themeFillTint="3F"/>
      </w:tcPr>
    </w:tblStylePr>
  </w:style>
  <w:style w:type="table" w:styleId="Ljusskuggning-dekorfrg3">
    <w:name w:val="Light Shading Accent 3"/>
    <w:basedOn w:val="Normaltabell"/>
    <w:uiPriority w:val="60"/>
    <w:rsid w:val="004E3AE2"/>
    <w:pPr>
      <w:spacing w:after="0" w:line="240" w:lineRule="auto"/>
    </w:pPr>
    <w:rPr>
      <w:color w:val="007CA9" w:themeColor="accent3" w:themeShade="BF"/>
    </w:rPr>
    <w:tblPr>
      <w:tblStyleRowBandSize w:val="1"/>
      <w:tblStyleColBandSize w:val="1"/>
      <w:tblBorders>
        <w:top w:val="single" w:sz="8" w:space="0" w:color="00A7E2" w:themeColor="accent3"/>
        <w:bottom w:val="single" w:sz="8" w:space="0" w:color="00A7E2" w:themeColor="accent3"/>
      </w:tblBorders>
    </w:tblPr>
    <w:tblStylePr w:type="firstRow">
      <w:pPr>
        <w:spacing w:before="0" w:after="0" w:line="240" w:lineRule="auto"/>
      </w:pPr>
      <w:rPr>
        <w:b/>
        <w:bCs/>
      </w:rPr>
      <w:tblPr/>
      <w:tcPr>
        <w:tcBorders>
          <w:top w:val="single" w:sz="8" w:space="0" w:color="00A7E2" w:themeColor="accent3"/>
          <w:left w:val="nil"/>
          <w:bottom w:val="single" w:sz="8" w:space="0" w:color="00A7E2" w:themeColor="accent3"/>
          <w:right w:val="nil"/>
          <w:insideH w:val="nil"/>
          <w:insideV w:val="nil"/>
        </w:tcBorders>
      </w:tcPr>
    </w:tblStylePr>
    <w:tblStylePr w:type="lastRow">
      <w:pPr>
        <w:spacing w:before="0" w:after="0" w:line="240" w:lineRule="auto"/>
      </w:pPr>
      <w:rPr>
        <w:b/>
        <w:bCs/>
      </w:rPr>
      <w:tblPr/>
      <w:tcPr>
        <w:tcBorders>
          <w:top w:val="single" w:sz="8" w:space="0" w:color="00A7E2" w:themeColor="accent3"/>
          <w:left w:val="nil"/>
          <w:bottom w:val="single" w:sz="8" w:space="0" w:color="00A7E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CFF" w:themeFill="accent3" w:themeFillTint="3F"/>
      </w:tcPr>
    </w:tblStylePr>
    <w:tblStylePr w:type="band1Horz">
      <w:tblPr/>
      <w:tcPr>
        <w:tcBorders>
          <w:left w:val="nil"/>
          <w:right w:val="nil"/>
          <w:insideH w:val="nil"/>
          <w:insideV w:val="nil"/>
        </w:tcBorders>
        <w:shd w:val="clear" w:color="auto" w:fill="B8ECFF" w:themeFill="accent3" w:themeFillTint="3F"/>
      </w:tcPr>
    </w:tblStylePr>
  </w:style>
  <w:style w:type="paragraph" w:styleId="Innehll4">
    <w:name w:val="toc 4"/>
    <w:basedOn w:val="Normal"/>
    <w:next w:val="Normal"/>
    <w:autoRedefine/>
    <w:uiPriority w:val="39"/>
    <w:unhideWhenUsed/>
    <w:rsid w:val="002D470F"/>
    <w:pPr>
      <w:spacing w:after="100"/>
      <w:ind w:left="660"/>
    </w:pPr>
  </w:style>
  <w:style w:type="paragraph" w:styleId="Fotnotstext">
    <w:name w:val="footnote text"/>
    <w:basedOn w:val="Normal"/>
    <w:link w:val="FotnotstextChar"/>
    <w:uiPriority w:val="99"/>
    <w:unhideWhenUsed/>
    <w:rsid w:val="00F15989"/>
    <w:pPr>
      <w:spacing w:before="0" w:after="0" w:line="240" w:lineRule="auto"/>
    </w:pPr>
    <w:rPr>
      <w:sz w:val="16"/>
      <w:szCs w:val="20"/>
    </w:rPr>
  </w:style>
  <w:style w:type="character" w:customStyle="1" w:styleId="FotnotstextChar">
    <w:name w:val="Fotnotstext Char"/>
    <w:basedOn w:val="Standardstycketeckensnitt"/>
    <w:link w:val="Fotnotstext"/>
    <w:uiPriority w:val="99"/>
    <w:rsid w:val="00F15989"/>
    <w:rPr>
      <w:rFonts w:ascii="Times New Roman" w:hAnsi="Times New Roman"/>
      <w:sz w:val="16"/>
      <w:szCs w:val="20"/>
      <w:lang w:val="sv-SE"/>
    </w:rPr>
  </w:style>
  <w:style w:type="character" w:styleId="Fotnotsreferens">
    <w:name w:val="footnote reference"/>
    <w:basedOn w:val="Standardstycketeckensnitt"/>
    <w:uiPriority w:val="99"/>
    <w:semiHidden/>
    <w:unhideWhenUsed/>
    <w:rsid w:val="00F15989"/>
    <w:rPr>
      <w:vertAlign w:val="superscript"/>
    </w:rPr>
  </w:style>
  <w:style w:type="character" w:styleId="Kommentarsreferens">
    <w:name w:val="annotation reference"/>
    <w:basedOn w:val="Standardstycketeckensnitt"/>
    <w:uiPriority w:val="99"/>
    <w:semiHidden/>
    <w:unhideWhenUsed/>
    <w:rsid w:val="003C69C1"/>
    <w:rPr>
      <w:sz w:val="16"/>
      <w:szCs w:val="16"/>
    </w:rPr>
  </w:style>
  <w:style w:type="paragraph" w:styleId="Kommentarer">
    <w:name w:val="annotation text"/>
    <w:basedOn w:val="Normal"/>
    <w:link w:val="KommentarerChar"/>
    <w:uiPriority w:val="99"/>
    <w:semiHidden/>
    <w:unhideWhenUsed/>
    <w:rsid w:val="003C69C1"/>
    <w:pPr>
      <w:spacing w:after="80" w:line="240" w:lineRule="auto"/>
    </w:pPr>
    <w:rPr>
      <w:rFonts w:asciiTheme="minorHAnsi" w:hAnsiTheme="minorHAnsi"/>
      <w:sz w:val="20"/>
      <w:szCs w:val="20"/>
    </w:rPr>
  </w:style>
  <w:style w:type="character" w:customStyle="1" w:styleId="KommentarerChar">
    <w:name w:val="Kommentarer Char"/>
    <w:basedOn w:val="Standardstycketeckensnitt"/>
    <w:link w:val="Kommentarer"/>
    <w:uiPriority w:val="99"/>
    <w:semiHidden/>
    <w:rsid w:val="003C69C1"/>
    <w:rPr>
      <w:sz w:val="20"/>
      <w:szCs w:val="20"/>
      <w:lang w:val="sv-SE"/>
    </w:rPr>
  </w:style>
  <w:style w:type="table" w:customStyle="1" w:styleId="Tabellrutnt11">
    <w:name w:val="Tabellrutnät11"/>
    <w:basedOn w:val="Normaltabell"/>
    <w:next w:val="Tabellrutnt"/>
    <w:uiPriority w:val="59"/>
    <w:rsid w:val="007B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EA7D0D"/>
    <w:pPr>
      <w:spacing w:after="120"/>
    </w:pPr>
    <w:rPr>
      <w:rFonts w:ascii="Times New Roman" w:hAnsi="Times New Roman"/>
      <w:b/>
      <w:bCs/>
    </w:rPr>
  </w:style>
  <w:style w:type="character" w:customStyle="1" w:styleId="KommentarsmneChar">
    <w:name w:val="Kommentarsämne Char"/>
    <w:basedOn w:val="KommentarerChar"/>
    <w:link w:val="Kommentarsmne"/>
    <w:uiPriority w:val="99"/>
    <w:semiHidden/>
    <w:rsid w:val="00EA7D0D"/>
    <w:rPr>
      <w:rFonts w:ascii="Times New Roman" w:hAnsi="Times New Roman"/>
      <w:b/>
      <w:bCs/>
      <w:sz w:val="20"/>
      <w:szCs w:val="20"/>
      <w:lang w:val="sv-SE"/>
    </w:rPr>
  </w:style>
  <w:style w:type="character" w:styleId="Olstomnmnande">
    <w:name w:val="Unresolved Mention"/>
    <w:basedOn w:val="Standardstycketeckensnitt"/>
    <w:uiPriority w:val="99"/>
    <w:semiHidden/>
    <w:unhideWhenUsed/>
    <w:rsid w:val="00B54B37"/>
    <w:rPr>
      <w:color w:val="808080"/>
      <w:shd w:val="clear" w:color="auto" w:fill="E6E6E6"/>
    </w:rPr>
  </w:style>
  <w:style w:type="paragraph" w:customStyle="1" w:styleId="Default">
    <w:name w:val="Default"/>
    <w:rsid w:val="00925937"/>
    <w:pPr>
      <w:autoSpaceDE w:val="0"/>
      <w:autoSpaceDN w:val="0"/>
      <w:adjustRightInd w:val="0"/>
      <w:spacing w:after="0" w:line="240" w:lineRule="auto"/>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8423">
      <w:bodyDiv w:val="1"/>
      <w:marLeft w:val="0"/>
      <w:marRight w:val="0"/>
      <w:marTop w:val="0"/>
      <w:marBottom w:val="0"/>
      <w:divBdr>
        <w:top w:val="none" w:sz="0" w:space="0" w:color="auto"/>
        <w:left w:val="none" w:sz="0" w:space="0" w:color="auto"/>
        <w:bottom w:val="none" w:sz="0" w:space="0" w:color="auto"/>
        <w:right w:val="none" w:sz="0" w:space="0" w:color="auto"/>
      </w:divBdr>
    </w:div>
    <w:div w:id="224067625">
      <w:bodyDiv w:val="1"/>
      <w:marLeft w:val="0"/>
      <w:marRight w:val="0"/>
      <w:marTop w:val="0"/>
      <w:marBottom w:val="0"/>
      <w:divBdr>
        <w:top w:val="none" w:sz="0" w:space="0" w:color="auto"/>
        <w:left w:val="none" w:sz="0" w:space="0" w:color="auto"/>
        <w:bottom w:val="none" w:sz="0" w:space="0" w:color="auto"/>
        <w:right w:val="none" w:sz="0" w:space="0" w:color="auto"/>
      </w:divBdr>
    </w:div>
    <w:div w:id="279996875">
      <w:bodyDiv w:val="1"/>
      <w:marLeft w:val="0"/>
      <w:marRight w:val="0"/>
      <w:marTop w:val="0"/>
      <w:marBottom w:val="0"/>
      <w:divBdr>
        <w:top w:val="none" w:sz="0" w:space="0" w:color="auto"/>
        <w:left w:val="none" w:sz="0" w:space="0" w:color="auto"/>
        <w:bottom w:val="none" w:sz="0" w:space="0" w:color="auto"/>
        <w:right w:val="none" w:sz="0" w:space="0" w:color="auto"/>
      </w:divBdr>
    </w:div>
    <w:div w:id="1313027316">
      <w:bodyDiv w:val="1"/>
      <w:marLeft w:val="0"/>
      <w:marRight w:val="0"/>
      <w:marTop w:val="0"/>
      <w:marBottom w:val="0"/>
      <w:divBdr>
        <w:top w:val="none" w:sz="0" w:space="0" w:color="auto"/>
        <w:left w:val="none" w:sz="0" w:space="0" w:color="auto"/>
        <w:bottom w:val="none" w:sz="0" w:space="0" w:color="auto"/>
        <w:right w:val="none" w:sz="0" w:space="0" w:color="auto"/>
      </w:divBdr>
    </w:div>
    <w:div w:id="1512835101">
      <w:bodyDiv w:val="1"/>
      <w:marLeft w:val="0"/>
      <w:marRight w:val="0"/>
      <w:marTop w:val="0"/>
      <w:marBottom w:val="0"/>
      <w:divBdr>
        <w:top w:val="none" w:sz="0" w:space="0" w:color="auto"/>
        <w:left w:val="none" w:sz="0" w:space="0" w:color="auto"/>
        <w:bottom w:val="none" w:sz="0" w:space="0" w:color="auto"/>
        <w:right w:val="none" w:sz="0" w:space="0" w:color="auto"/>
      </w:divBdr>
    </w:div>
    <w:div w:id="1754080871">
      <w:bodyDiv w:val="1"/>
      <w:marLeft w:val="0"/>
      <w:marRight w:val="0"/>
      <w:marTop w:val="0"/>
      <w:marBottom w:val="0"/>
      <w:divBdr>
        <w:top w:val="none" w:sz="0" w:space="0" w:color="auto"/>
        <w:left w:val="none" w:sz="0" w:space="0" w:color="auto"/>
        <w:bottom w:val="none" w:sz="0" w:space="0" w:color="auto"/>
        <w:right w:val="none" w:sz="0" w:space="0" w:color="auto"/>
      </w:divBdr>
    </w:div>
    <w:div w:id="1919172053">
      <w:bodyDiv w:val="1"/>
      <w:marLeft w:val="0"/>
      <w:marRight w:val="0"/>
      <w:marTop w:val="0"/>
      <w:marBottom w:val="0"/>
      <w:divBdr>
        <w:top w:val="none" w:sz="0" w:space="0" w:color="auto"/>
        <w:left w:val="none" w:sz="0" w:space="0" w:color="auto"/>
        <w:bottom w:val="none" w:sz="0" w:space="0" w:color="auto"/>
        <w:right w:val="none" w:sz="0" w:space="0" w:color="auto"/>
      </w:divBdr>
    </w:div>
    <w:div w:id="1965042933">
      <w:bodyDiv w:val="1"/>
      <w:marLeft w:val="0"/>
      <w:marRight w:val="0"/>
      <w:marTop w:val="0"/>
      <w:marBottom w:val="0"/>
      <w:divBdr>
        <w:top w:val="none" w:sz="0" w:space="0" w:color="auto"/>
        <w:left w:val="none" w:sz="0" w:space="0" w:color="auto"/>
        <w:bottom w:val="none" w:sz="0" w:space="0" w:color="auto"/>
        <w:right w:val="none" w:sz="0" w:space="0" w:color="auto"/>
      </w:divBdr>
      <w:divsChild>
        <w:div w:id="63139503">
          <w:marLeft w:val="562"/>
          <w:marRight w:val="0"/>
          <w:marTop w:val="86"/>
          <w:marBottom w:val="0"/>
          <w:divBdr>
            <w:top w:val="none" w:sz="0" w:space="0" w:color="auto"/>
            <w:left w:val="none" w:sz="0" w:space="0" w:color="auto"/>
            <w:bottom w:val="none" w:sz="0" w:space="0" w:color="auto"/>
            <w:right w:val="none" w:sz="0" w:space="0" w:color="auto"/>
          </w:divBdr>
        </w:div>
        <w:div w:id="273101534">
          <w:marLeft w:val="562"/>
          <w:marRight w:val="0"/>
          <w:marTop w:val="86"/>
          <w:marBottom w:val="0"/>
          <w:divBdr>
            <w:top w:val="none" w:sz="0" w:space="0" w:color="auto"/>
            <w:left w:val="none" w:sz="0" w:space="0" w:color="auto"/>
            <w:bottom w:val="none" w:sz="0" w:space="0" w:color="auto"/>
            <w:right w:val="none" w:sz="0" w:space="0" w:color="auto"/>
          </w:divBdr>
        </w:div>
        <w:div w:id="372119763">
          <w:marLeft w:val="562"/>
          <w:marRight w:val="0"/>
          <w:marTop w:val="86"/>
          <w:marBottom w:val="0"/>
          <w:divBdr>
            <w:top w:val="none" w:sz="0" w:space="0" w:color="auto"/>
            <w:left w:val="none" w:sz="0" w:space="0" w:color="auto"/>
            <w:bottom w:val="none" w:sz="0" w:space="0" w:color="auto"/>
            <w:right w:val="none" w:sz="0" w:space="0" w:color="auto"/>
          </w:divBdr>
        </w:div>
        <w:div w:id="485433899">
          <w:marLeft w:val="562"/>
          <w:marRight w:val="0"/>
          <w:marTop w:val="86"/>
          <w:marBottom w:val="0"/>
          <w:divBdr>
            <w:top w:val="none" w:sz="0" w:space="0" w:color="auto"/>
            <w:left w:val="none" w:sz="0" w:space="0" w:color="auto"/>
            <w:bottom w:val="none" w:sz="0" w:space="0" w:color="auto"/>
            <w:right w:val="none" w:sz="0" w:space="0" w:color="auto"/>
          </w:divBdr>
        </w:div>
        <w:div w:id="633756870">
          <w:marLeft w:val="562"/>
          <w:marRight w:val="0"/>
          <w:marTop w:val="86"/>
          <w:marBottom w:val="0"/>
          <w:divBdr>
            <w:top w:val="none" w:sz="0" w:space="0" w:color="auto"/>
            <w:left w:val="none" w:sz="0" w:space="0" w:color="auto"/>
            <w:bottom w:val="none" w:sz="0" w:space="0" w:color="auto"/>
            <w:right w:val="none" w:sz="0" w:space="0" w:color="auto"/>
          </w:divBdr>
        </w:div>
        <w:div w:id="963466410">
          <w:marLeft w:val="562"/>
          <w:marRight w:val="0"/>
          <w:marTop w:val="86"/>
          <w:marBottom w:val="0"/>
          <w:divBdr>
            <w:top w:val="none" w:sz="0" w:space="0" w:color="auto"/>
            <w:left w:val="none" w:sz="0" w:space="0" w:color="auto"/>
            <w:bottom w:val="none" w:sz="0" w:space="0" w:color="auto"/>
            <w:right w:val="none" w:sz="0" w:space="0" w:color="auto"/>
          </w:divBdr>
        </w:div>
        <w:div w:id="1009256809">
          <w:marLeft w:val="562"/>
          <w:marRight w:val="0"/>
          <w:marTop w:val="86"/>
          <w:marBottom w:val="0"/>
          <w:divBdr>
            <w:top w:val="none" w:sz="0" w:space="0" w:color="auto"/>
            <w:left w:val="none" w:sz="0" w:space="0" w:color="auto"/>
            <w:bottom w:val="none" w:sz="0" w:space="0" w:color="auto"/>
            <w:right w:val="none" w:sz="0" w:space="0" w:color="auto"/>
          </w:divBdr>
        </w:div>
        <w:div w:id="1624190589">
          <w:marLeft w:val="562"/>
          <w:marRight w:val="0"/>
          <w:marTop w:val="86"/>
          <w:marBottom w:val="0"/>
          <w:divBdr>
            <w:top w:val="none" w:sz="0" w:space="0" w:color="auto"/>
            <w:left w:val="none" w:sz="0" w:space="0" w:color="auto"/>
            <w:bottom w:val="none" w:sz="0" w:space="0" w:color="auto"/>
            <w:right w:val="none" w:sz="0" w:space="0" w:color="auto"/>
          </w:divBdr>
        </w:div>
        <w:div w:id="1988510111">
          <w:marLeft w:val="562"/>
          <w:marRight w:val="0"/>
          <w:marTop w:val="86"/>
          <w:marBottom w:val="0"/>
          <w:divBdr>
            <w:top w:val="none" w:sz="0" w:space="0" w:color="auto"/>
            <w:left w:val="none" w:sz="0" w:space="0" w:color="auto"/>
            <w:bottom w:val="none" w:sz="0" w:space="0" w:color="auto"/>
            <w:right w:val="none" w:sz="0" w:space="0" w:color="auto"/>
          </w:divBdr>
        </w:div>
      </w:divsChild>
    </w:div>
    <w:div w:id="20168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1.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yperlink" Target="http://www.ehalsomyndigheten.se" TargetMode="External" />
  <Relationship Id="rId5" Type="http://schemas.openxmlformats.org/officeDocument/2006/relationships/numbering" Target="numbering.xml" />
  <Relationship Id="rId15" Type="http://schemas.openxmlformats.org/officeDocument/2006/relationships/footer" Target="footer2.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header" Target="header2.xml" />
</Relationships>
</file>

<file path=word/_rels/header1.xml.rels>&#65279;<?xml version="1.0" encoding="UTF-8" standalone="yes"?>
<Relationships xmlns="http://schemas.openxmlformats.org/package/2006/relationships">
  <Relationship Id="rId1" Type="http://schemas.openxmlformats.org/officeDocument/2006/relationships/image" Target="media/image1.jpg" />
</Relationships>
</file>

<file path=word/_rels/header2.xml.rels>&#65279;<?xml version="1.0" encoding="UTF-8" standalone="yes"?>
<Relationships xmlns="http://schemas.openxmlformats.org/package/2006/relationships">
  <Relationship Id="rId2" Type="http://schemas.openxmlformats.org/officeDocument/2006/relationships/image" Target="media/image2.png" />
  <Relationship Id="rId1" Type="http://schemas.openxmlformats.org/officeDocument/2006/relationships/image" Target="media/image1.jpg" />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olrit\AppData\Roaming\Microsoft\Mallar\Rapport.dotx" TargetMode="External"/></Relationships>
</file>

<file path=word/theme/theme1.xml><?xml version="1.0" encoding="utf-8"?>
<a:theme xmlns:a="http://schemas.openxmlformats.org/drawingml/2006/main" name="Office-tema">
  <a:themeElements>
    <a:clrScheme name="eHälsomyndigheten">
      <a:dk1>
        <a:sysClr val="windowText" lastClr="000000"/>
      </a:dk1>
      <a:lt1>
        <a:sysClr val="window" lastClr="FFFFFF"/>
      </a:lt1>
      <a:dk2>
        <a:srgbClr val="1F497D"/>
      </a:dk2>
      <a:lt2>
        <a:srgbClr val="EEECE1"/>
      </a:lt2>
      <a:accent1>
        <a:srgbClr val="672565"/>
      </a:accent1>
      <a:accent2>
        <a:srgbClr val="55575A"/>
      </a:accent2>
      <a:accent3>
        <a:srgbClr val="00A7E2"/>
      </a:accent3>
      <a:accent4>
        <a:srgbClr val="EE9BAD"/>
      </a:accent4>
      <a:accent5>
        <a:srgbClr val="32DAC4"/>
      </a:accent5>
      <a:accent6>
        <a:srgbClr val="DDC4BA"/>
      </a:accent6>
      <a:hlink>
        <a:srgbClr val="0000FF"/>
      </a:hlink>
      <a:folHlink>
        <a:srgbClr val="800080"/>
      </a:folHlink>
    </a:clrScheme>
    <a:fontScheme name="eHälsomyndigheten">
      <a:majorFont>
        <a:latin typeface="Arial Narrow"/>
        <a:ea typeface=""/>
        <a:cs typeface=""/>
      </a:majorFont>
      <a:minorFont>
        <a:latin typeface="Perpet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rmal" ma:contentTypeID="0x010100DC1D8ECDB72C194F9F7841CC62E2C46500E332C479CEE1B3458D9154EA575DED78" ma:contentTypeVersion="0" ma:contentTypeDescription="Create a new document." ma:contentTypeScope="" ma:versionID="e8f6ae5c97b4a1dc1509ffcc07d59bb6">
  <xsd:schema xmlns:xsd="http://www.w3.org/2001/XMLSchema" xmlns:xs="http://www.w3.org/2001/XMLSchema" xmlns:p="http://schemas.microsoft.com/office/2006/metadata/properties" xmlns:ns2="c28f52af-a8f8-4551-b8ae-866ae79b83b4" targetNamespace="http://schemas.microsoft.com/office/2006/metadata/properties" ma:root="true" ma:fieldsID="fcf126425d14a7fec1e594f9dde0c2f9" ns2:_="">
    <xsd:import namespace="c28f52af-a8f8-4551-b8ae-866ae79b83b4"/>
    <xsd:element name="properties">
      <xsd:complexType>
        <xsd:sequence>
          <xsd:element name="documentManagement">
            <xsd:complexType>
              <xsd:all>
                <xsd:element ref="ns2:SIStatusOfDocumentColumn413" minOccurs="0"/>
                <xsd:element ref="ns2:Handlings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f52af-a8f8-4551-b8ae-866ae79b83b4" elementFormDefault="qualified">
    <xsd:import namespace="http://schemas.microsoft.com/office/2006/documentManagement/types"/>
    <xsd:import namespace="http://schemas.microsoft.com/office/infopath/2007/PartnerControls"/>
    <xsd:element name="SIStatusOfDocumentColumn413" ma:index="8" nillable="true" ma:displayName="Status of the document" ma:internalName="SIStatusOfDocumentColumn413">
      <xsd:simpleType>
        <xsd:restriction base="dms:Text">
          <xsd:maxLength value="255"/>
        </xsd:restriction>
      </xsd:simpleType>
    </xsd:element>
    <xsd:element name="Handlingstyp" ma:index="9" nillable="true" ma:displayName="Handlingstyp" ma:list="{a10b8abd-708c-4061-93b9-31cd1f76653d}" ma:internalName="Handlingstyp" ma:showField="Title" ma:web="c28f52af-a8f8-4551-b8ae-866ae79b83b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StatusOfDocumentColumn413 xmlns="c28f52af-a8f8-4551-b8ae-866ae79b83b4" xsi:nil="true"/>
    <Handlingstyp xmlns="c28f52af-a8f8-4551-b8ae-866ae79b83b4">72</Handlingsty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97C2-9EC7-473C-9F9B-7C7EAB82F236}">
  <ds:schemaRefs>
    <ds:schemaRef ds:uri="http://schemas.microsoft.com/sharepoint/v3/contenttype/forms"/>
  </ds:schemaRefs>
</ds:datastoreItem>
</file>

<file path=customXml/itemProps2.xml><?xml version="1.0" encoding="utf-8"?>
<ds:datastoreItem xmlns:ds="http://schemas.openxmlformats.org/officeDocument/2006/customXml" ds:itemID="{ABFF82EE-87B4-47F1-A006-5A871CA9A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f52af-a8f8-4551-b8ae-866ae79b8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6EB58-EA9A-40D4-ADD0-6730F0A79E40}">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28f52af-a8f8-4551-b8ae-866ae79b83b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1B3323F-94E0-47B0-97CD-1A104DCD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44</TotalTime>
  <Pages>11</Pages>
  <Words>2646</Words>
  <Characters>14025</Characters>
  <Application>Microsoft Office Word</Application>
  <DocSecurity>0</DocSecurity>
  <Lines>116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eHälsomyndigheten</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Ritva Hakola</dc:creator>
  <cp:lastModifiedBy>Ingela Gångfeldt</cp:lastModifiedBy>
  <cp:revision>16</cp:revision>
  <cp:lastPrinted>2016-03-21T12:07:00Z</cp:lastPrinted>
  <dcterms:created xsi:type="dcterms:W3CDTF">2020-09-07T13:36:00Z</dcterms:created>
  <dcterms:modified xsi:type="dcterms:W3CDTF">2020-09-09T11:42:00Z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0x010100DC1D8ECDB72C194F9F7841CC62E2C46500E332C479CEE1B3458D9154EA575DED78</vt:lpwstr>
  </property>
  <property fmtid="{D5CDD505-2E9C-101B-9397-08002B2CF9AE}" pid="3" name="ProjectRecno">
    <vt:lpwstr>200215</vt:lpwstr>
  </property>
</Properties>
</file>