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/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77777777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Systemutveckling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 xml:space="preserve">Dnr: 23.3-5559-17 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bookmarkStart w:id="0" w:name="_GoBack"/>
        <w:bookmarkEnd w:id="0"/>
        <w:p w14:paraId="1797601E" w14:textId="7E2AEE41" w:rsidR="008C76B5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411261" w:history="1">
            <w:r w:rsidR="008C76B5" w:rsidRPr="005F6720">
              <w:rPr>
                <w:rStyle w:val="Hyperlnk"/>
                <w:b/>
                <w:noProof/>
              </w:rPr>
              <w:t>1.</w:t>
            </w:r>
            <w:r w:rsidR="008C76B5">
              <w:rPr>
                <w:rFonts w:eastAsiaTheme="minorEastAsia"/>
                <w:noProof/>
                <w:lang w:eastAsia="sv-SE"/>
              </w:rPr>
              <w:tab/>
            </w:r>
            <w:r w:rsidR="008C76B5" w:rsidRPr="005F6720">
              <w:rPr>
                <w:rStyle w:val="Hyperlnk"/>
                <w:b/>
                <w:noProof/>
              </w:rPr>
              <w:t>Inbjudan och avropets innehåll</w:t>
            </w:r>
            <w:r w:rsidR="008C76B5">
              <w:rPr>
                <w:noProof/>
                <w:webHidden/>
              </w:rPr>
              <w:tab/>
            </w:r>
            <w:r w:rsidR="008C76B5">
              <w:rPr>
                <w:noProof/>
                <w:webHidden/>
              </w:rPr>
              <w:fldChar w:fldCharType="begin"/>
            </w:r>
            <w:r w:rsidR="008C76B5">
              <w:rPr>
                <w:noProof/>
                <w:webHidden/>
              </w:rPr>
              <w:instrText xml:space="preserve"> PAGEREF _Toc84411261 \h </w:instrText>
            </w:r>
            <w:r w:rsidR="008C76B5">
              <w:rPr>
                <w:noProof/>
                <w:webHidden/>
              </w:rPr>
            </w:r>
            <w:r w:rsidR="008C76B5">
              <w:rPr>
                <w:noProof/>
                <w:webHidden/>
              </w:rPr>
              <w:fldChar w:fldCharType="separate"/>
            </w:r>
            <w:r w:rsidR="008C76B5">
              <w:rPr>
                <w:noProof/>
                <w:webHidden/>
              </w:rPr>
              <w:t>3</w:t>
            </w:r>
            <w:r w:rsidR="008C76B5">
              <w:rPr>
                <w:noProof/>
                <w:webHidden/>
              </w:rPr>
              <w:fldChar w:fldCharType="end"/>
            </w:r>
          </w:hyperlink>
        </w:p>
        <w:p w14:paraId="254F17C5" w14:textId="51FBEFD4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2" w:history="1">
            <w:r w:rsidRPr="005F6720">
              <w:rPr>
                <w:rStyle w:val="Hyperlnk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Avropande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FB53C" w14:textId="0032D2A5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3" w:history="1">
            <w:r w:rsidRPr="005F6720">
              <w:rPr>
                <w:rStyle w:val="Hyperlnk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Kompetensområde, roll och nivå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8A261" w14:textId="1365EE03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4" w:history="1">
            <w:r w:rsidRPr="005F6720">
              <w:rPr>
                <w:rStyle w:val="Hyperlnk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Specificerande kunskapskrav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A2612" w14:textId="7A7803ED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5" w:history="1">
            <w:r w:rsidRPr="005F6720">
              <w:rPr>
                <w:rStyle w:val="Hyperlnk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Förnyad kontroll av leverantörskrav (ESPD)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381A4" w14:textId="25014F93" w:rsidR="008C76B5" w:rsidRDefault="008C76B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6" w:history="1">
            <w:r w:rsidRPr="005F6720">
              <w:rPr>
                <w:rStyle w:val="Hyperl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Uppdragsbeskrivning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14925" w14:textId="53545649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7" w:history="1">
            <w:r w:rsidRPr="005F6720">
              <w:rPr>
                <w:rStyle w:val="Hyperlnk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FDEBE" w14:textId="6FF58B03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8" w:history="1">
            <w:r w:rsidRPr="005F6720">
              <w:rPr>
                <w:rStyle w:val="Hyperlnk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Säkerhetsklassning och kontraktsskrivning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0F1BE" w14:textId="3413DFB0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69" w:history="1">
            <w:r w:rsidRPr="005F6720">
              <w:rPr>
                <w:rStyle w:val="Hyperlnk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Tidsperiod/kontraktstid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6F43D" w14:textId="5994098A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0" w:history="1">
            <w:r w:rsidRPr="005F6720">
              <w:rPr>
                <w:rStyle w:val="Hyperlnk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Stationeringsort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4CFDB" w14:textId="16CA32B5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1" w:history="1">
            <w:r w:rsidRPr="005F6720">
              <w:rPr>
                <w:rStyle w:val="Hyperlnk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Lokaler/utrustning/licenser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6DC99" w14:textId="23B774DA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2" w:history="1">
            <w:r w:rsidRPr="005F6720">
              <w:rPr>
                <w:rStyle w:val="Hyperlnk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Möten i uppdraget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9C3D4" w14:textId="3FA56239" w:rsidR="008C76B5" w:rsidRDefault="008C76B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3" w:history="1">
            <w:r w:rsidRPr="005F6720">
              <w:rPr>
                <w:rStyle w:val="Hyperl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Krav på redovisning i anbudet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A8B96" w14:textId="282E6EC3" w:rsidR="008C76B5" w:rsidRDefault="008C76B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4" w:history="1">
            <w:r w:rsidRPr="005F6720">
              <w:rPr>
                <w:rStyle w:val="Hyperl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Upphandlingsföreskrifter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9BEB9" w14:textId="1F5B9A1F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5" w:history="1">
            <w:r w:rsidRPr="005F6720">
              <w:rPr>
                <w:rStyle w:val="Hyperlnk"/>
                <w:b/>
                <w:noProof/>
              </w:rPr>
              <w:t>4.1.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Förutsättningar för avropet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6B91E" w14:textId="18EEF450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6" w:history="1">
            <w:r w:rsidRPr="005F6720">
              <w:rPr>
                <w:rStyle w:val="Hyperlnk"/>
                <w:b/>
                <w:noProof/>
              </w:rPr>
              <w:t>4.2.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Frågor under anbudstiden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87BAF" w14:textId="04F0E594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7" w:history="1">
            <w:r w:rsidRPr="005F6720">
              <w:rPr>
                <w:rStyle w:val="Hyperlnk"/>
                <w:b/>
                <w:noProof/>
              </w:rPr>
              <w:t>4.3.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Svar på förfrågan – anbudsgivning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D9C81" w14:textId="0C3156FD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8" w:history="1">
            <w:r w:rsidRPr="005F6720">
              <w:rPr>
                <w:rStyle w:val="Hyperlnk"/>
                <w:b/>
                <w:noProof/>
              </w:rPr>
              <w:t>4.4.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9AF9E" w14:textId="5B22487C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79" w:history="1">
            <w:r w:rsidRPr="005F6720">
              <w:rPr>
                <w:rStyle w:val="Hyperlnk"/>
                <w:b/>
                <w:noProof/>
              </w:rPr>
              <w:t>4.5.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Meddelande om beslut efter utvärdering av anbud och  kontraktstecknande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3276C" w14:textId="3A6429C1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0" w:history="1">
            <w:r w:rsidRPr="005F6720">
              <w:rPr>
                <w:rStyle w:val="Hyperlnk"/>
                <w:b/>
                <w:noProof/>
              </w:rPr>
              <w:t>4.6.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Sekretess av anbudshandlingar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C5126" w14:textId="3C3AEF3D" w:rsidR="008C76B5" w:rsidRDefault="008C76B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1" w:history="1">
            <w:r w:rsidRPr="005F6720">
              <w:rPr>
                <w:rStyle w:val="Hyperl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Prövning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1DC64" w14:textId="1814CA91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2" w:history="1">
            <w:r w:rsidRPr="005F6720">
              <w:rPr>
                <w:rStyle w:val="Hyperlnk"/>
                <w:b/>
                <w:noProof/>
              </w:rPr>
              <w:t>5.1.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0F45E" w14:textId="3057C71C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3" w:history="1">
            <w:r w:rsidRPr="005F6720">
              <w:rPr>
                <w:rStyle w:val="Hyperlnk"/>
                <w:b/>
                <w:noProof/>
              </w:rPr>
              <w:t>5.2.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Tilldelningskriterier - mervärden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BA6B9" w14:textId="7BDC9C5C" w:rsidR="008C76B5" w:rsidRDefault="008C76B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4" w:history="1">
            <w:r w:rsidRPr="005F6720">
              <w:rPr>
                <w:rStyle w:val="Hyperl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Anbudslämning av leverantör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7C240" w14:textId="75E6ADD6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5" w:history="1">
            <w:r w:rsidRPr="005F6720">
              <w:rPr>
                <w:rStyle w:val="Hyperlnk"/>
                <w:b/>
                <w:noProof/>
              </w:rPr>
              <w:t>6.1.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Konsultens namn, kompetens och tillgänglighet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3F030" w14:textId="0CDEE469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6" w:history="1">
            <w:r w:rsidRPr="005F6720">
              <w:rPr>
                <w:rStyle w:val="Hyperlnk"/>
                <w:b/>
                <w:noProof/>
              </w:rPr>
              <w:t>6.2.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Redovisning av genomfört referensuppdrag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21A3B" w14:textId="7D00744F" w:rsidR="008C76B5" w:rsidRDefault="008C76B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7" w:history="1">
            <w:r w:rsidRPr="005F6720">
              <w:rPr>
                <w:rStyle w:val="Hyperlnk"/>
                <w:b/>
                <w:noProof/>
              </w:rPr>
              <w:t>6.3.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Offererat timpris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53D80" w14:textId="77B3C378" w:rsidR="008C76B5" w:rsidRDefault="008C76B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4411288" w:history="1">
            <w:r w:rsidRPr="005F6720">
              <w:rPr>
                <w:rStyle w:val="Hyperlnk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F6720">
              <w:rPr>
                <w:rStyle w:val="Hyperlnk"/>
                <w:b/>
                <w:noProof/>
              </w:rPr>
              <w:t>Undertecknande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8BCFF" w14:textId="58AA47F5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" w:name="_Toc84411261"/>
      <w:r w:rsidR="005E58CB" w:rsidRPr="00F0048D">
        <w:rPr>
          <w:b/>
          <w:color w:val="auto"/>
        </w:rPr>
        <w:t>Inbjudan och avropets innehåll</w:t>
      </w:r>
      <w:bookmarkEnd w:id="1"/>
    </w:p>
    <w:p w14:paraId="529A05B5" w14:textId="77777777" w:rsidR="00C0304D" w:rsidRDefault="00C0304D" w:rsidP="00C0304D">
      <w:r>
        <w:t xml:space="preserve">Denna inbjudan riktar sig till antagna leverantörer för Kammarkollegiets ramavtal inom </w:t>
      </w:r>
      <w:r w:rsidRPr="00FF7B43">
        <w:t>området Programvaror och tjänster – Systemutveckling, dnr 23.3-5559-17</w:t>
      </w:r>
      <w:r>
        <w:t xml:space="preserve">, att inkomma med anbud </w:t>
      </w:r>
      <w:r>
        <w:br/>
        <w:t xml:space="preserve">i överenstämmelse med kriterierna. </w:t>
      </w:r>
    </w:p>
    <w:p w14:paraId="7B48BD02" w14:textId="77777777" w:rsidR="005E58CB" w:rsidRDefault="005E58CB" w:rsidP="00EB57DC"/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84411262"/>
      <w:r w:rsidR="005E58CB" w:rsidRPr="00F0048D">
        <w:rPr>
          <w:b/>
          <w:color w:val="auto"/>
        </w:rPr>
        <w:t>Avropande myndighet</w:t>
      </w:r>
      <w:bookmarkEnd w:id="2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7B48BD06" w14:textId="6F227C49" w:rsidR="00EB57DC" w:rsidRDefault="00EB57DC" w:rsidP="00EB57DC">
      <w:pPr>
        <w:tabs>
          <w:tab w:val="left" w:pos="4253"/>
        </w:tabs>
      </w:pPr>
      <w:r>
        <w:t xml:space="preserve">Avropande enhet inom Trafikverket: </w:t>
      </w:r>
      <w:r>
        <w:tab/>
      </w:r>
      <w:r w:rsidR="00D04B5B">
        <w:t>IKTiin</w:t>
      </w:r>
    </w:p>
    <w:p w14:paraId="7B48BD07" w14:textId="0A9B0AF3" w:rsidR="00EB57DC" w:rsidRDefault="00EB57DC" w:rsidP="00EB57DC">
      <w:pPr>
        <w:tabs>
          <w:tab w:val="left" w:pos="4253"/>
        </w:tabs>
      </w:pPr>
      <w:r>
        <w:t>Kontaktperson för uppdraget:</w:t>
      </w:r>
      <w:r>
        <w:tab/>
      </w:r>
      <w:r w:rsidR="00D04B5B">
        <w:t>Christian Richaud</w:t>
      </w:r>
    </w:p>
    <w:p w14:paraId="7B48BD08" w14:textId="3F5C099D" w:rsidR="00EB57DC" w:rsidRDefault="00EB57DC" w:rsidP="00EB57DC">
      <w:pPr>
        <w:tabs>
          <w:tab w:val="left" w:pos="4253"/>
        </w:tabs>
      </w:pPr>
      <w:r>
        <w:t>Ombud/kontraktstecknare:</w:t>
      </w:r>
      <w:r>
        <w:tab/>
      </w:r>
      <w:r w:rsidR="00C0304D">
        <w:t>Christian Richaud</w:t>
      </w:r>
    </w:p>
    <w:p w14:paraId="7B48BD09" w14:textId="3CF3F33D" w:rsidR="00EB57DC" w:rsidRDefault="00EB57DC" w:rsidP="00EB57DC">
      <w:pPr>
        <w:tabs>
          <w:tab w:val="left" w:pos="4253"/>
        </w:tabs>
      </w:pPr>
      <w:r>
        <w:t>Inköpare:</w:t>
      </w:r>
      <w:r>
        <w:tab/>
      </w:r>
      <w:r w:rsidR="00C0304D" w:rsidRPr="00FB5E01">
        <w:t>Ernesto Artiles,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84411263"/>
      <w:r w:rsidR="005E58CB" w:rsidRPr="00F0048D">
        <w:rPr>
          <w:b/>
          <w:color w:val="auto"/>
        </w:rPr>
        <w:t>Kompetensområde, roll och nivå</w:t>
      </w:r>
      <w:bookmarkEnd w:id="3"/>
    </w:p>
    <w:p w14:paraId="7B48BD0C" w14:textId="77777777" w:rsidR="005E58CB" w:rsidRDefault="005E58CB"/>
    <w:p w14:paraId="206ECAA8" w14:textId="43D2D60F" w:rsidR="00C0304D" w:rsidRDefault="00EB57DC" w:rsidP="00C0304D">
      <w:pPr>
        <w:tabs>
          <w:tab w:val="left" w:pos="2552"/>
        </w:tabs>
      </w:pPr>
      <w:r>
        <w:t>Avropet avser:</w:t>
      </w:r>
      <w:r w:rsidR="00C0304D">
        <w:tab/>
      </w:r>
      <w:r w:rsidR="008C76B5">
        <w:t>Utvecklare/Systemspecialist</w:t>
      </w:r>
      <w:r>
        <w:br/>
      </w:r>
      <w:r>
        <w:br/>
      </w:r>
      <w:r w:rsidR="00C0304D">
        <w:t>Kompetensområde:</w:t>
      </w:r>
      <w:r w:rsidR="00C0304D">
        <w:tab/>
        <w:t>Systemutveckling och systemförvaltning</w:t>
      </w:r>
    </w:p>
    <w:p w14:paraId="55614CD9" w14:textId="77777777" w:rsidR="00C0304D" w:rsidRDefault="00C0304D" w:rsidP="00C0304D">
      <w:pPr>
        <w:tabs>
          <w:tab w:val="left" w:pos="2552"/>
        </w:tabs>
      </w:pPr>
      <w:r>
        <w:t>Roll:</w:t>
      </w:r>
      <w:r>
        <w:tab/>
        <w:t>Systemutvecklare</w:t>
      </w:r>
      <w:r>
        <w:br/>
      </w:r>
      <w:r>
        <w:br/>
        <w:t>Nivå:</w:t>
      </w:r>
      <w:r>
        <w:tab/>
        <w:t xml:space="preserve"> Nivå 4</w:t>
      </w:r>
    </w:p>
    <w:p w14:paraId="7B48BD13" w14:textId="10CDF50E" w:rsidR="00EA4E85" w:rsidRDefault="00C0304D" w:rsidP="00C0304D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  <w:t>Se vidare B</w:t>
      </w:r>
      <w:r w:rsidRPr="009D359B">
        <w:t>ilaga-kravkatalog-</w:t>
      </w:r>
      <w:proofErr w:type="spellStart"/>
      <w:r w:rsidRPr="009D359B">
        <w:t>su</w:t>
      </w:r>
      <w:proofErr w:type="spellEnd"/>
      <w:r>
        <w:t>.</w:t>
      </w:r>
      <w:r w:rsidR="00EA4E85"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4" w:name="_Toc84411264"/>
      <w:r w:rsidR="005E58CB" w:rsidRPr="00F0048D">
        <w:rPr>
          <w:b/>
          <w:color w:val="auto"/>
        </w:rPr>
        <w:t>Specificerande kunskapskrav och erfarenhet</w:t>
      </w:r>
      <w:bookmarkEnd w:id="4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19F85199" w14:textId="77777777" w:rsidR="00C0304D" w:rsidRPr="003E006F" w:rsidRDefault="00C0304D" w:rsidP="00C0304D">
      <w:pPr>
        <w:rPr>
          <w:color w:val="000000" w:themeColor="text1"/>
        </w:rPr>
      </w:pPr>
      <w:r w:rsidRPr="003E006F">
        <w:rPr>
          <w:color w:val="000000" w:themeColor="text1"/>
        </w:rPr>
        <w:t xml:space="preserve">Anbudsgivaren ska ha dokumenterad erfarenhet och kunskap inom följande områden: </w:t>
      </w:r>
    </w:p>
    <w:p w14:paraId="665F1F11" w14:textId="77777777" w:rsidR="00C0304D" w:rsidRPr="003E006F" w:rsidRDefault="00C0304D" w:rsidP="00C0304D">
      <w:pPr>
        <w:pStyle w:val="Liststycke"/>
        <w:rPr>
          <w:b/>
          <w:u w:val="single"/>
        </w:rPr>
      </w:pPr>
      <w:r w:rsidRPr="003E006F">
        <w:rPr>
          <w:b/>
          <w:u w:val="single"/>
        </w:rPr>
        <w:t>SKA KRAV:</w:t>
      </w:r>
    </w:p>
    <w:p w14:paraId="43AB68B2" w14:textId="310F0629" w:rsidR="00D04B5B" w:rsidRDefault="00D04B5B" w:rsidP="00D04B5B">
      <w:pPr>
        <w:numPr>
          <w:ilvl w:val="0"/>
          <w:numId w:val="4"/>
        </w:numPr>
        <w:rPr>
          <w:iCs/>
        </w:rPr>
      </w:pPr>
      <w:r w:rsidRPr="00D04B5B">
        <w:rPr>
          <w:iCs/>
        </w:rPr>
        <w:t xml:space="preserve">Konsulten ska ha </w:t>
      </w:r>
      <w:r w:rsidR="008C76B5" w:rsidRPr="00AB2EAE">
        <w:rPr>
          <w:iCs/>
        </w:rPr>
        <w:t>erfarenhet av C#, Java.</w:t>
      </w:r>
    </w:p>
    <w:p w14:paraId="5449CD86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79AA28F9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E5E7B3A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70EA8E86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FF2CE8C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0DBBF4FE" w14:textId="77777777" w:rsidR="00C0304D" w:rsidRPr="00D04B5B" w:rsidRDefault="00C0304D" w:rsidP="00C0304D">
      <w:pPr>
        <w:ind w:left="720"/>
        <w:rPr>
          <w:iCs/>
        </w:rPr>
      </w:pPr>
    </w:p>
    <w:p w14:paraId="21DC4A89" w14:textId="232F586B" w:rsidR="00D04B5B" w:rsidRPr="008C76B5" w:rsidRDefault="00D04B5B" w:rsidP="008C76B5">
      <w:pPr>
        <w:numPr>
          <w:ilvl w:val="0"/>
          <w:numId w:val="4"/>
        </w:numPr>
        <w:rPr>
          <w:iCs/>
        </w:rPr>
      </w:pPr>
      <w:r w:rsidRPr="00D04B5B">
        <w:rPr>
          <w:iCs/>
        </w:rPr>
        <w:t xml:space="preserve">Konsulten ska ha </w:t>
      </w:r>
      <w:r w:rsidR="008C76B5" w:rsidRPr="00AB2EAE">
        <w:rPr>
          <w:iCs/>
        </w:rPr>
        <w:t xml:space="preserve">erfarenhet kring </w:t>
      </w:r>
      <w:proofErr w:type="spellStart"/>
      <w:r w:rsidR="008C76B5" w:rsidRPr="00AB2EAE">
        <w:rPr>
          <w:iCs/>
        </w:rPr>
        <w:t>ActiveMQ</w:t>
      </w:r>
      <w:proofErr w:type="spellEnd"/>
      <w:r w:rsidR="008C76B5" w:rsidRPr="00AB2EAE">
        <w:rPr>
          <w:iCs/>
        </w:rPr>
        <w:t xml:space="preserve"> ell</w:t>
      </w:r>
      <w:r w:rsidR="008C76B5">
        <w:rPr>
          <w:iCs/>
        </w:rPr>
        <w:t xml:space="preserve">er annat </w:t>
      </w:r>
      <w:proofErr w:type="spellStart"/>
      <w:r w:rsidR="008C76B5">
        <w:rPr>
          <w:iCs/>
        </w:rPr>
        <w:t>message</w:t>
      </w:r>
      <w:proofErr w:type="spellEnd"/>
      <w:r w:rsidR="008C76B5">
        <w:rPr>
          <w:iCs/>
        </w:rPr>
        <w:t xml:space="preserve"> </w:t>
      </w:r>
      <w:proofErr w:type="spellStart"/>
      <w:r w:rsidR="008C76B5">
        <w:rPr>
          <w:iCs/>
        </w:rPr>
        <w:t>broker</w:t>
      </w:r>
      <w:proofErr w:type="spellEnd"/>
      <w:r w:rsidR="008C76B5">
        <w:rPr>
          <w:iCs/>
        </w:rPr>
        <w:t>-system</w:t>
      </w:r>
      <w:r w:rsidR="00C0304D" w:rsidRPr="008C76B5">
        <w:rPr>
          <w:iCs/>
        </w:rPr>
        <w:t>.</w:t>
      </w:r>
    </w:p>
    <w:p w14:paraId="44D2D002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3D1EC751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6682A5C8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5818E703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0D14A36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3B693B82" w14:textId="77777777" w:rsidR="00C0304D" w:rsidRPr="00D04B5B" w:rsidRDefault="00C0304D" w:rsidP="00C0304D">
      <w:pPr>
        <w:ind w:left="720"/>
        <w:rPr>
          <w:iCs/>
        </w:rPr>
      </w:pPr>
    </w:p>
    <w:p w14:paraId="1B243A65" w14:textId="780EC098" w:rsidR="00D04B5B" w:rsidRDefault="00D04B5B" w:rsidP="00D04B5B">
      <w:pPr>
        <w:numPr>
          <w:ilvl w:val="0"/>
          <w:numId w:val="4"/>
        </w:numPr>
        <w:rPr>
          <w:iCs/>
        </w:rPr>
      </w:pPr>
      <w:r w:rsidRPr="00D04B5B">
        <w:rPr>
          <w:iCs/>
        </w:rPr>
        <w:t xml:space="preserve">Konsulten ska ha </w:t>
      </w:r>
      <w:r w:rsidR="008C76B5" w:rsidRPr="00AB2EAE">
        <w:rPr>
          <w:iCs/>
        </w:rPr>
        <w:t xml:space="preserve">kunskap om XML och </w:t>
      </w:r>
      <w:proofErr w:type="spellStart"/>
      <w:r w:rsidR="008C76B5" w:rsidRPr="00AB2EAE">
        <w:rPr>
          <w:iCs/>
        </w:rPr>
        <w:t>json</w:t>
      </w:r>
      <w:proofErr w:type="spellEnd"/>
      <w:r w:rsidR="00C0304D">
        <w:rPr>
          <w:iCs/>
        </w:rPr>
        <w:t>.</w:t>
      </w:r>
    </w:p>
    <w:p w14:paraId="10824BDB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5BE13DD5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71A4D737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134D0B6E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B0E0119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7E0F940" w14:textId="45047529" w:rsidR="00D04B5B" w:rsidRDefault="00D04B5B" w:rsidP="00D04B5B">
      <w:pPr>
        <w:numPr>
          <w:ilvl w:val="0"/>
          <w:numId w:val="4"/>
        </w:numPr>
        <w:rPr>
          <w:iCs/>
        </w:rPr>
      </w:pPr>
      <w:r w:rsidRPr="00D04B5B">
        <w:rPr>
          <w:iCs/>
        </w:rPr>
        <w:t xml:space="preserve">Konsulten ska ha </w:t>
      </w:r>
      <w:r w:rsidR="008C76B5" w:rsidRPr="00AB2EAE">
        <w:rPr>
          <w:iCs/>
        </w:rPr>
        <w:t>erfarenhet av förvaltning och drift av applikationer i Windowsmiljö</w:t>
      </w:r>
      <w:r w:rsidR="008C76B5">
        <w:rPr>
          <w:iCs/>
        </w:rPr>
        <w:t>.</w:t>
      </w:r>
    </w:p>
    <w:p w14:paraId="4B8B5AB0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217451B6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C22E33C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7C18975E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66F6F97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03DF728" w14:textId="77777777" w:rsidR="00C0304D" w:rsidRPr="00D04B5B" w:rsidRDefault="00C0304D" w:rsidP="00C0304D">
      <w:pPr>
        <w:ind w:left="720"/>
        <w:rPr>
          <w:iCs/>
        </w:rPr>
      </w:pPr>
    </w:p>
    <w:p w14:paraId="7B48BD1B" w14:textId="76B41724" w:rsidR="00EB57DC" w:rsidRDefault="00D04B5B" w:rsidP="00D04B5B">
      <w:pPr>
        <w:numPr>
          <w:ilvl w:val="0"/>
          <w:numId w:val="4"/>
        </w:numPr>
        <w:rPr>
          <w:iCs/>
        </w:rPr>
      </w:pPr>
      <w:r w:rsidRPr="00D04B5B">
        <w:rPr>
          <w:iCs/>
        </w:rPr>
        <w:t>Konsulten ska ha egen MSDN-licens för Visual Studio med Team Foundation Server</w:t>
      </w:r>
      <w:r w:rsidR="00C0304D">
        <w:rPr>
          <w:iCs/>
        </w:rPr>
        <w:t>.</w:t>
      </w:r>
    </w:p>
    <w:p w14:paraId="75E8C719" w14:textId="13443CC2" w:rsidR="00C0304D" w:rsidRDefault="00C0304D" w:rsidP="008C76B5">
      <w:pPr>
        <w:pStyle w:val="Liststycke"/>
        <w:spacing w:after="240" w:line="240" w:lineRule="auto"/>
        <w:rPr>
          <w:iCs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513F14FC" w14:textId="42897B33" w:rsidR="003C2EF4" w:rsidRDefault="003C2EF4" w:rsidP="003C2EF4">
      <w:pPr>
        <w:rPr>
          <w:iCs/>
        </w:rPr>
      </w:pPr>
    </w:p>
    <w:p w14:paraId="56D58561" w14:textId="77777777" w:rsidR="00C0304D" w:rsidRPr="00C0304D" w:rsidRDefault="00C0304D" w:rsidP="00C0304D">
      <w:pPr>
        <w:pStyle w:val="Liststycke"/>
        <w:rPr>
          <w:b/>
          <w:u w:val="single"/>
        </w:rPr>
      </w:pPr>
      <w:r w:rsidRPr="00C0304D">
        <w:rPr>
          <w:b/>
          <w:u w:val="single"/>
        </w:rPr>
        <w:t>BÖR KRAV:</w:t>
      </w:r>
    </w:p>
    <w:p w14:paraId="7140844A" w14:textId="11408133" w:rsidR="003C2EF4" w:rsidRDefault="003C2EF4" w:rsidP="003C2EF4">
      <w:pPr>
        <w:numPr>
          <w:ilvl w:val="0"/>
          <w:numId w:val="4"/>
        </w:numPr>
        <w:rPr>
          <w:iCs/>
        </w:rPr>
      </w:pPr>
      <w:r>
        <w:rPr>
          <w:iCs/>
        </w:rPr>
        <w:t xml:space="preserve">Konsulten bör ha </w:t>
      </w:r>
      <w:r w:rsidR="008C76B5" w:rsidRPr="00AB2EAE">
        <w:rPr>
          <w:iCs/>
        </w:rPr>
        <w:t>erfarenhet av nätverk, domäner och brandväggar</w:t>
      </w:r>
      <w:r w:rsidR="008C76B5">
        <w:rPr>
          <w:iCs/>
        </w:rPr>
        <w:t>.</w:t>
      </w:r>
    </w:p>
    <w:p w14:paraId="6A95ED98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762045E4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4C8CAFF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073063CC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F2630F1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1B4CB68" w14:textId="77777777" w:rsidR="00C0304D" w:rsidRPr="00D04B5B" w:rsidRDefault="00C0304D" w:rsidP="00C0304D">
      <w:pPr>
        <w:ind w:left="720"/>
        <w:rPr>
          <w:iCs/>
        </w:rPr>
      </w:pPr>
    </w:p>
    <w:p w14:paraId="58239A86" w14:textId="47740137" w:rsidR="003C2EF4" w:rsidRDefault="003C2EF4" w:rsidP="003C2EF4">
      <w:pPr>
        <w:numPr>
          <w:ilvl w:val="0"/>
          <w:numId w:val="4"/>
        </w:numPr>
        <w:rPr>
          <w:iCs/>
        </w:rPr>
      </w:pPr>
      <w:r w:rsidRPr="00D04B5B">
        <w:rPr>
          <w:iCs/>
        </w:rPr>
        <w:t xml:space="preserve">Konsulten </w:t>
      </w:r>
      <w:r>
        <w:rPr>
          <w:iCs/>
        </w:rPr>
        <w:t>bör</w:t>
      </w:r>
      <w:r w:rsidRPr="00D04B5B">
        <w:rPr>
          <w:iCs/>
        </w:rPr>
        <w:t xml:space="preserve"> ha </w:t>
      </w:r>
      <w:r w:rsidR="008C76B5" w:rsidRPr="00AB2EAE">
        <w:rPr>
          <w:iCs/>
        </w:rPr>
        <w:t>erfarenhet av arbete med integrationsplattform</w:t>
      </w:r>
      <w:r w:rsidR="00C0304D">
        <w:rPr>
          <w:iCs/>
        </w:rPr>
        <w:t>.</w:t>
      </w:r>
    </w:p>
    <w:p w14:paraId="4F02316D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00381F1F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22F00A3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3F513525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40E9AB1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E7A4FF8" w14:textId="77777777" w:rsidR="00C0304D" w:rsidRDefault="00C0304D" w:rsidP="00C0304D">
      <w:pPr>
        <w:ind w:left="720"/>
        <w:rPr>
          <w:iCs/>
        </w:rPr>
      </w:pPr>
    </w:p>
    <w:p w14:paraId="757D71B7" w14:textId="59B40EEF" w:rsidR="003C2EF4" w:rsidRDefault="003C2EF4" w:rsidP="003C2EF4">
      <w:pPr>
        <w:numPr>
          <w:ilvl w:val="0"/>
          <w:numId w:val="4"/>
        </w:numPr>
        <w:rPr>
          <w:iCs/>
        </w:rPr>
      </w:pPr>
      <w:r>
        <w:rPr>
          <w:iCs/>
        </w:rPr>
        <w:t xml:space="preserve">Konsulten bör ha </w:t>
      </w:r>
      <w:r w:rsidR="008C76B5" w:rsidRPr="00AB2EAE">
        <w:rPr>
          <w:iCs/>
        </w:rPr>
        <w:t xml:space="preserve">erfarenhet av </w:t>
      </w:r>
      <w:proofErr w:type="spellStart"/>
      <w:r w:rsidR="008C76B5" w:rsidRPr="00AB2EAE">
        <w:rPr>
          <w:iCs/>
        </w:rPr>
        <w:t>Azure</w:t>
      </w:r>
      <w:proofErr w:type="spellEnd"/>
      <w:r w:rsidR="008C76B5" w:rsidRPr="00AB2EAE">
        <w:rPr>
          <w:iCs/>
        </w:rPr>
        <w:t xml:space="preserve"> </w:t>
      </w:r>
      <w:proofErr w:type="spellStart"/>
      <w:r w:rsidR="008C76B5" w:rsidRPr="00AB2EAE">
        <w:rPr>
          <w:iCs/>
        </w:rPr>
        <w:t>DevOps</w:t>
      </w:r>
      <w:proofErr w:type="spellEnd"/>
      <w:r w:rsidR="00C0304D">
        <w:rPr>
          <w:iCs/>
        </w:rPr>
        <w:t>.</w:t>
      </w:r>
    </w:p>
    <w:p w14:paraId="1B29C1AE" w14:textId="77777777" w:rsidR="00C0304D" w:rsidRPr="00433B50" w:rsidRDefault="00C0304D" w:rsidP="00C0304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8C76B5">
        <w:rPr>
          <w:b/>
        </w:rPr>
      </w:r>
      <w:r w:rsidR="008C76B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C0304D" w:rsidRPr="005D5680" w14:paraId="64087904" w14:textId="77777777" w:rsidTr="00C0304D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BF7FF43" w14:textId="77777777" w:rsidR="00C0304D" w:rsidRPr="005D5680" w:rsidRDefault="00C0304D" w:rsidP="00C0304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C0304D" w:rsidRPr="005D5680" w14:paraId="03A978A9" w14:textId="77777777" w:rsidTr="00C0304D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341779D4" w14:textId="77777777" w:rsidR="00C0304D" w:rsidRPr="005D5680" w:rsidRDefault="00C0304D" w:rsidP="00C0304D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F94C1F3" w14:textId="77777777" w:rsidR="00C0304D" w:rsidRPr="00D04B5B" w:rsidRDefault="00C0304D" w:rsidP="00C0304D">
      <w:pPr>
        <w:ind w:left="720"/>
        <w:rPr>
          <w:iCs/>
        </w:rPr>
      </w:pPr>
    </w:p>
    <w:p w14:paraId="3244C09B" w14:textId="2BA676BF" w:rsidR="008C76B5" w:rsidRDefault="008C76B5" w:rsidP="008C76B5">
      <w:pPr>
        <w:numPr>
          <w:ilvl w:val="0"/>
          <w:numId w:val="4"/>
        </w:numPr>
        <w:rPr>
          <w:iCs/>
        </w:rPr>
      </w:pPr>
      <w:r>
        <w:rPr>
          <w:iCs/>
        </w:rPr>
        <w:t xml:space="preserve">Konsulten bör ha </w:t>
      </w:r>
      <w:r w:rsidRPr="00AB2EAE">
        <w:rPr>
          <w:iCs/>
        </w:rPr>
        <w:t>erfarenhet av säkerhetslösningar</w:t>
      </w:r>
      <w:r>
        <w:rPr>
          <w:iCs/>
        </w:rPr>
        <w:t>.</w:t>
      </w:r>
    </w:p>
    <w:p w14:paraId="129DD952" w14:textId="77777777" w:rsidR="008C76B5" w:rsidRPr="00433B50" w:rsidRDefault="008C76B5" w:rsidP="008C76B5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8C76B5" w:rsidRPr="005D5680" w14:paraId="38B4B72B" w14:textId="77777777" w:rsidTr="00403C2B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CA6DE8D" w14:textId="77777777" w:rsidR="008C76B5" w:rsidRPr="005D5680" w:rsidRDefault="008C76B5" w:rsidP="00403C2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8C76B5" w:rsidRPr="005D5680" w14:paraId="44A3D82F" w14:textId="77777777" w:rsidTr="00403C2B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7E3AE56" w14:textId="77777777" w:rsidR="008C76B5" w:rsidRPr="005D5680" w:rsidRDefault="008C76B5" w:rsidP="00403C2B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0E1ED96C" w14:textId="77777777" w:rsidR="00C0304D" w:rsidRDefault="00C0304D" w:rsidP="00C0304D"/>
    <w:p w14:paraId="5087BCCE" w14:textId="77777777" w:rsidR="00C0304D" w:rsidRDefault="00C0304D" w:rsidP="00C0304D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bookmarkStart w:id="5" w:name="_Toc5278325"/>
      <w:bookmarkStart w:id="6" w:name="_Toc29375901"/>
      <w:bookmarkStart w:id="7" w:name="_Toc62558724"/>
      <w:bookmarkStart w:id="8" w:name="_Toc67043820"/>
      <w:bookmarkStart w:id="9" w:name="_Toc72317091"/>
      <w:bookmarkStart w:id="10" w:name="_Toc74744323"/>
      <w:bookmarkStart w:id="11" w:name="_Toc77149692"/>
      <w:bookmarkStart w:id="12" w:name="_Toc79660038"/>
      <w:bookmarkStart w:id="13" w:name="_Toc84411265"/>
      <w:r w:rsidRPr="004F6E9E">
        <w:rPr>
          <w:b/>
          <w:color w:val="auto"/>
        </w:rPr>
        <w:t>Förnyad kontroll av leverantörskrav (ESPD)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2630A00" w14:textId="77777777" w:rsidR="00C0304D" w:rsidRDefault="00C0304D" w:rsidP="00C0304D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2C834957" w14:textId="77777777" w:rsidR="00C0304D" w:rsidRDefault="00C0304D" w:rsidP="00C0304D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43A14FF2" w14:textId="77777777" w:rsidR="00C0304D" w:rsidRDefault="00C0304D" w:rsidP="00C0304D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1E84D061" w14:textId="77777777" w:rsidR="00C0304D" w:rsidRPr="004F6E9E" w:rsidRDefault="00C0304D" w:rsidP="00C0304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683AEE6E" w14:textId="77777777" w:rsidR="00C0304D" w:rsidRPr="004F6E9E" w:rsidRDefault="00C0304D" w:rsidP="00C0304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37D9DFF5" w14:textId="77777777" w:rsidR="00C0304D" w:rsidRPr="004F6E9E" w:rsidRDefault="00C0304D" w:rsidP="00C0304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652C60E9" w14:textId="77777777" w:rsidR="003C2EF4" w:rsidRPr="00D04B5B" w:rsidRDefault="003C2EF4" w:rsidP="003C2EF4">
      <w:pPr>
        <w:rPr>
          <w:iCs/>
        </w:rPr>
      </w:pPr>
    </w:p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84411266"/>
      <w:r w:rsidR="005E58CB" w:rsidRPr="00F0048D">
        <w:rPr>
          <w:b/>
          <w:color w:val="auto"/>
        </w:rPr>
        <w:t>Uppdragsbeskrivning</w:t>
      </w:r>
      <w:bookmarkEnd w:id="14"/>
    </w:p>
    <w:p w14:paraId="19D3818A" w14:textId="77777777" w:rsidR="008C76B5" w:rsidRPr="00AB2EAE" w:rsidRDefault="008C76B5" w:rsidP="008C76B5">
      <w:r w:rsidRPr="00AB2EAE">
        <w:t xml:space="preserve">Konsulten kommer att ingå i förvaltningen för integrationsplattformar på Trafikverkets IT-avdelning, och vara drivande i teamet för vår systemlösning för IT-miljööverskridande integrationer. </w:t>
      </w:r>
    </w:p>
    <w:p w14:paraId="621D53F6" w14:textId="77777777" w:rsidR="008C76B5" w:rsidRPr="00AB2EAE" w:rsidRDefault="008C76B5" w:rsidP="008C76B5">
      <w:r w:rsidRPr="00AB2EAE">
        <w:t xml:space="preserve">Uppdraget innebär att utveckla och konfigurera flöden och integrationer i integrationsplattformen, bland annat vår </w:t>
      </w:r>
      <w:proofErr w:type="spellStart"/>
      <w:r w:rsidRPr="00AB2EAE">
        <w:t>message</w:t>
      </w:r>
      <w:proofErr w:type="spellEnd"/>
      <w:r w:rsidRPr="00AB2EAE">
        <w:t xml:space="preserve"> </w:t>
      </w:r>
      <w:proofErr w:type="spellStart"/>
      <w:r w:rsidRPr="00AB2EAE">
        <w:t>broker</w:t>
      </w:r>
      <w:proofErr w:type="spellEnd"/>
      <w:r w:rsidRPr="00AB2EAE">
        <w:t xml:space="preserve">. </w:t>
      </w:r>
    </w:p>
    <w:p w14:paraId="1A2AF37D" w14:textId="77777777" w:rsidR="008C76B5" w:rsidRPr="00AB2EAE" w:rsidRDefault="008C76B5" w:rsidP="008C76B5">
      <w:r w:rsidRPr="00AB2EAE">
        <w:t>Konsulten är expertstöd i den förvaltande verksamheten och gentemot användaren. Indirekt stöd förmedlar konsulten genom tillhandahållande av "säker tillgänglighet" till data och funktion samt avseende förebyggande åtgärder och säkra förändringar i den tekniska miljön. I arbetsuppgifterna ingår dokumentering och beskrivning av rutiner såväl som anvisningar samt underhåll.</w:t>
      </w:r>
    </w:p>
    <w:p w14:paraId="7CCBC432" w14:textId="77777777" w:rsidR="008C76B5" w:rsidRPr="00AB2EAE" w:rsidRDefault="008C76B5" w:rsidP="008C76B5">
      <w:r w:rsidRPr="00AB2EAE">
        <w:t>Konsulten kommer även, tillsammans med övriga medlemmar i gruppen, se till att integrationsplattformens olika delar håller hög prestanda och säkerhet. I uppdraget ingår att hantera incidenter och lösa problem som uppstår, dels tillsammans med övriga systemspecialister och dels tillsammans med driftgrupperingar.</w:t>
      </w:r>
    </w:p>
    <w:p w14:paraId="30329E70" w14:textId="77777777" w:rsidR="008C76B5" w:rsidRDefault="008C76B5" w:rsidP="008C76B5">
      <w:r w:rsidRPr="00AB2EAE">
        <w:t>Konsulten  kommer att jobba med olika typer av integrationssystem och domänöverskridande integrationer. Fokus kommer dock att vara på vår meddelandebuss baserat på AMQP samt vår CDS-lösning. Det är därför meriterande om du har kunskaper inom detta samt Windows server och .NET. Du kan även komma att jobba med BizTalk, SQL och IIS.</w:t>
      </w:r>
    </w:p>
    <w:p w14:paraId="7B48BD1F" w14:textId="6C734712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84411267"/>
      <w:r w:rsidR="005E58CB" w:rsidRPr="00F0048D">
        <w:rPr>
          <w:b/>
          <w:color w:val="auto"/>
        </w:rPr>
        <w:t>Omfattning</w:t>
      </w:r>
      <w:bookmarkEnd w:id="15"/>
    </w:p>
    <w:p w14:paraId="0B143DC1" w14:textId="77777777" w:rsidR="00C0304D" w:rsidRDefault="00C0304D" w:rsidP="00C0304D">
      <w:r w:rsidRPr="00E6103B">
        <w:t xml:space="preserve">Uppdraget omfattar 100%. </w:t>
      </w:r>
    </w:p>
    <w:p w14:paraId="6068CC28" w14:textId="434A0E52" w:rsidR="00C0304D" w:rsidRDefault="00C0304D" w:rsidP="00C0304D">
      <w:r w:rsidRPr="00861E7A">
        <w:t>Konsultresursen ska kunna anpassa sig till verksamhetens tillgänglighetskrav på förvaltningen vid planeringen av ledighet, semester och annan frånvaro</w:t>
      </w:r>
      <w:r w:rsidRPr="009F11C2">
        <w:t>.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84411268"/>
      <w:r w:rsidR="005E58CB" w:rsidRPr="00F0048D">
        <w:rPr>
          <w:b/>
          <w:color w:val="auto"/>
        </w:rPr>
        <w:t>Säkerhetsklassning och kontraktsskrivning</w:t>
      </w:r>
      <w:bookmarkEnd w:id="16"/>
    </w:p>
    <w:p w14:paraId="7B48BD28" w14:textId="77777777" w:rsidR="00EB57DC" w:rsidRDefault="00EB57DC" w:rsidP="00EB57DC">
      <w:r>
        <w:t>Uppdraget är säkerhetsklassat:</w:t>
      </w:r>
    </w:p>
    <w:p w14:paraId="7B48BD29" w14:textId="4417EC2A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36AF">
            <w:rPr>
              <w:rFonts w:ascii="MS Gothic" w:eastAsia="MS Gothic" w:hAnsi="MS Gothic" w:hint="eastAsia"/>
            </w:rPr>
            <w:t>☒</w:t>
          </w:r>
        </w:sdtContent>
      </w:sdt>
    </w:p>
    <w:p w14:paraId="7B48BD2A" w14:textId="77777777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84411269"/>
      <w:r w:rsidR="005E58CB" w:rsidRPr="00F0048D">
        <w:rPr>
          <w:b/>
          <w:color w:val="auto"/>
        </w:rPr>
        <w:t>Tidsperiod/kontraktstid</w:t>
      </w:r>
      <w:bookmarkEnd w:id="17"/>
    </w:p>
    <w:p w14:paraId="7B48BD30" w14:textId="1CDDCF35" w:rsidR="00EB57DC" w:rsidRPr="00C0304D" w:rsidRDefault="00EB57DC" w:rsidP="00EB57DC">
      <w:r w:rsidRPr="00DD4A13">
        <w:t xml:space="preserve">Uppdraget förväntas pågå från </w:t>
      </w:r>
      <w:r w:rsidR="000936AF" w:rsidRPr="00DD4A13">
        <w:t>202</w:t>
      </w:r>
      <w:r w:rsidR="008C76B5">
        <w:t>2-01-01</w:t>
      </w:r>
      <w:r w:rsidRPr="00DD4A13">
        <w:t xml:space="preserve"> till och med </w:t>
      </w:r>
      <w:r w:rsidR="000936AF" w:rsidRPr="00DD4A13">
        <w:t>2022-</w:t>
      </w:r>
      <w:r w:rsidR="008C76B5">
        <w:t xml:space="preserve">12-31 </w:t>
      </w:r>
      <w:r w:rsidRPr="00DD4A13">
        <w:t xml:space="preserve">med option på </w:t>
      </w:r>
      <w:r w:rsidR="00C0304D">
        <w:br/>
      </w:r>
      <w:r w:rsidRPr="00DD4A13">
        <w:t xml:space="preserve">förlängning på </w:t>
      </w:r>
      <w:r w:rsidR="00DD4A13" w:rsidRPr="00DD4A13">
        <w:t>12 + 12</w:t>
      </w:r>
      <w:r w:rsidR="000936AF" w:rsidRPr="00DD4A13">
        <w:t xml:space="preserve"> m</w:t>
      </w:r>
      <w:r w:rsidR="00C0304D">
        <w:t xml:space="preserve">ånader t o </w:t>
      </w:r>
      <w:r w:rsidR="00C0304D" w:rsidRPr="00C0304D">
        <w:t>m 2024-</w:t>
      </w:r>
      <w:r w:rsidR="008C76B5">
        <w:t>12-31</w:t>
      </w:r>
      <w:r w:rsidRPr="00C0304D">
        <w:t>.</w:t>
      </w:r>
    </w:p>
    <w:p w14:paraId="7B48BD31" w14:textId="77777777" w:rsidR="00EB57DC" w:rsidRPr="00C0304D" w:rsidRDefault="00EB57DC" w:rsidP="00EB57DC">
      <w:r w:rsidRPr="00C0304D">
        <w:t xml:space="preserve">Trafikverket meddelar om </w:t>
      </w:r>
      <w:proofErr w:type="spellStart"/>
      <w:r w:rsidRPr="00C0304D">
        <w:t>ev</w:t>
      </w:r>
      <w:proofErr w:type="spellEnd"/>
      <w:r w:rsidRPr="00C0304D">
        <w:t xml:space="preserve"> förlängning senast 3 månader innan uppdragets slutdatum. Förlängning kan även ske senare men då efter dialog och överenskommelse parterna emellan.</w:t>
      </w:r>
    </w:p>
    <w:p w14:paraId="7B48BD32" w14:textId="77777777" w:rsidR="00EB57DC" w:rsidRPr="00C0304D" w:rsidRDefault="00EB57DC" w:rsidP="00EB57DC">
      <w:r w:rsidRPr="00C0304D">
        <w:t>Startdatumet är preliminärt och gäller under förutsättning att kontraktet har trätt i kraft.</w:t>
      </w:r>
    </w:p>
    <w:p w14:paraId="7B48BD33" w14:textId="77777777" w:rsidR="00EB57DC" w:rsidRPr="00C0304D" w:rsidRDefault="00EB57DC" w:rsidP="00EB57DC">
      <w:r w:rsidRPr="00C0304D">
        <w:t>Vid säkerhetsklassade uppdrag:</w:t>
      </w:r>
    </w:p>
    <w:p w14:paraId="7B48BD34" w14:textId="6C9F4C3C" w:rsidR="00EB57DC" w:rsidRPr="00C0304D" w:rsidRDefault="00EB57DC" w:rsidP="00EB57DC">
      <w:r w:rsidRPr="00C0304D">
        <w:t xml:space="preserve">Kontraktet träder i kraft då båda parter har undertecknat kontraktet </w:t>
      </w:r>
      <w:r w:rsidR="00C0304D" w:rsidRPr="00C0304D">
        <w:br/>
      </w:r>
      <w:r w:rsidRPr="00C0304D">
        <w:t>och gäller t o m 20</w:t>
      </w:r>
      <w:r w:rsidR="00C0304D" w:rsidRPr="00C0304D">
        <w:t>22-</w:t>
      </w:r>
      <w:r w:rsidR="008C76B5">
        <w:t>12-31</w:t>
      </w:r>
      <w:r w:rsidRPr="00C0304D">
        <w:t>, dock under förutsättning att säkerhetsskyddsavtal dessförinnan har tecknats mellan Trafikverket och leverantören/underleverantören.</w:t>
      </w:r>
    </w:p>
    <w:p w14:paraId="7B48BD35" w14:textId="49AD1F2B" w:rsidR="00EB57DC" w:rsidRDefault="00EB57DC" w:rsidP="00EB57DC">
      <w:r w:rsidRPr="00C0304D">
        <w:t>Kontraktets giltighet förutsätter också att konsulten/</w:t>
      </w:r>
      <w:proofErr w:type="spellStart"/>
      <w:r w:rsidRPr="00C0304D">
        <w:t>erna</w:t>
      </w:r>
      <w:proofErr w:type="spellEnd"/>
      <w:r w:rsidRPr="00C0304D">
        <w:t xml:space="preserve"> genomgår och klarar säkerhetsprövning enligt </w:t>
      </w:r>
      <w:r w:rsidRPr="00C0304D">
        <w:rPr>
          <w:b/>
        </w:rPr>
        <w:t xml:space="preserve">säkerhetsklass </w:t>
      </w:r>
      <w:r w:rsidR="00C0304D" w:rsidRPr="00C0304D">
        <w:rPr>
          <w:b/>
        </w:rPr>
        <w:t>3</w:t>
      </w:r>
      <w:r w:rsidR="00C0304D" w:rsidRPr="00C0304D">
        <w:t xml:space="preserve">. </w:t>
      </w:r>
      <w:r w:rsidRPr="00C0304D">
        <w:t>Om godkänd säkerhetsklassning ej kan uppnås för konsulten/konsulterna har Trafikverket rätt att häva avropsavtalet med omedelbar verkan.</w:t>
      </w:r>
    </w:p>
    <w:p w14:paraId="7B48BD36" w14:textId="77777777" w:rsidR="00EB57DC" w:rsidRDefault="00EB57DC"/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84411270"/>
      <w:r w:rsidR="005E58CB" w:rsidRPr="00F0048D">
        <w:rPr>
          <w:b/>
          <w:color w:val="auto"/>
        </w:rPr>
        <w:t>Stationeringsort</w:t>
      </w:r>
      <w:bookmarkEnd w:id="18"/>
    </w:p>
    <w:p w14:paraId="7F51D38A" w14:textId="77777777" w:rsidR="00C0304D" w:rsidRDefault="00C0304D" w:rsidP="00C0304D">
      <w:r w:rsidRPr="003E006F">
        <w:t>Borlänge</w:t>
      </w:r>
      <w:r w:rsidRPr="003E006F">
        <w:br/>
      </w:r>
      <w:r w:rsidRPr="003E006F">
        <w:br/>
        <w:t>Ersättning utgår inte för resa till och från ort/er för Konsulttjänstens utförande (</w:t>
      </w:r>
      <w:proofErr w:type="spellStart"/>
      <w:r w:rsidRPr="003E006F">
        <w:t>stationerinsgort</w:t>
      </w:r>
      <w:proofErr w:type="spellEnd"/>
      <w:r w:rsidRPr="003E006F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 är skyldig att resa på ett för Kunden fördelaktigt sätt. Restidsersättning utgår inte såvida inte annat överenskommits.</w:t>
      </w:r>
    </w:p>
    <w:p w14:paraId="7B48BD3A" w14:textId="30766A21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84411271"/>
      <w:r w:rsidR="005E58CB" w:rsidRPr="00F0048D">
        <w:rPr>
          <w:b/>
          <w:color w:val="auto"/>
        </w:rPr>
        <w:t>Lokaler/utrustning/licenser</w:t>
      </w:r>
      <w:bookmarkEnd w:id="19"/>
    </w:p>
    <w:p w14:paraId="7DEF7E90" w14:textId="77777777" w:rsidR="00C0304D" w:rsidRPr="00C0304D" w:rsidRDefault="00C0304D" w:rsidP="00C0304D">
      <w:pPr>
        <w:autoSpaceDE w:val="0"/>
        <w:autoSpaceDN w:val="0"/>
        <w:adjustRightInd w:val="0"/>
        <w:spacing w:after="240" w:line="240" w:lineRule="atLeast"/>
        <w:rPr>
          <w:iCs/>
        </w:rPr>
      </w:pPr>
      <w:r w:rsidRPr="00C0304D">
        <w:rPr>
          <w:iCs/>
        </w:rPr>
        <w:t>Konsulten ska ha egen MSDN-licens för Visual Studio med Team Foundation Server.</w:t>
      </w:r>
    </w:p>
    <w:p w14:paraId="67D75C9C" w14:textId="77777777" w:rsidR="00C0304D" w:rsidRDefault="00C0304D" w:rsidP="00C0304D">
      <w:r w:rsidRPr="003E006F">
        <w:t>För systemutveckling/systemering och test/tesledning och övriga i förekommande fall gäller:</w:t>
      </w:r>
      <w:r w:rsidRPr="003E006F">
        <w:br/>
        <w:t>Konsulten ska ha egen och rätt Visual Studio-licens för uppdraget med access till Trafikverkets utvecklingsmiljöer, i vilken konsulten vid behov ska kunna tillhandahålla licensnyckel.</w:t>
      </w:r>
    </w:p>
    <w:p w14:paraId="7B48BD3E" w14:textId="77777777" w:rsidR="00EB57DC" w:rsidRDefault="00EB57DC" w:rsidP="00EB57DC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84411272"/>
      <w:r w:rsidR="005E58CB" w:rsidRPr="00F0048D">
        <w:rPr>
          <w:b/>
          <w:color w:val="auto"/>
        </w:rPr>
        <w:t>Möten i uppdraget</w:t>
      </w:r>
      <w:bookmarkEnd w:id="20"/>
    </w:p>
    <w:p w14:paraId="3F2F4676" w14:textId="1F7165A2" w:rsidR="00C0304D" w:rsidRDefault="00C0304D" w:rsidP="00C0304D">
      <w:r w:rsidRPr="00AC0BE5">
        <w:t xml:space="preserve">Möten kan vara både fysiska och via </w:t>
      </w:r>
      <w:proofErr w:type="spellStart"/>
      <w:r w:rsidRPr="00AC0BE5">
        <w:t>skype</w:t>
      </w:r>
      <w:proofErr w:type="spellEnd"/>
      <w:r w:rsidRPr="00AC0BE5">
        <w:t>.</w:t>
      </w:r>
    </w:p>
    <w:p w14:paraId="7B48BD42" w14:textId="77777777" w:rsidR="00851375" w:rsidRDefault="00851375" w:rsidP="00C90EA2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84411273"/>
      <w:r w:rsidR="005E58CB" w:rsidRPr="00F0048D">
        <w:rPr>
          <w:b/>
          <w:color w:val="auto"/>
        </w:rPr>
        <w:t>Krav på redovisning i anbudet (anbudssvar)</w:t>
      </w:r>
      <w:bookmarkEnd w:id="21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84411274"/>
      <w:r w:rsidR="005E58CB" w:rsidRPr="00F0048D">
        <w:rPr>
          <w:b/>
          <w:color w:val="auto"/>
        </w:rPr>
        <w:t>Upphandlingsföreskrifter</w:t>
      </w:r>
      <w:bookmarkEnd w:id="22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3" w:name="_Toc84411275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23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84411276"/>
      <w:r w:rsidR="005E58CB" w:rsidRPr="00F0048D">
        <w:rPr>
          <w:b/>
          <w:color w:val="auto"/>
        </w:rPr>
        <w:t>Frågor under anbudstiden</w:t>
      </w:r>
      <w:bookmarkEnd w:id="24"/>
    </w:p>
    <w:p w14:paraId="7B48BD4B" w14:textId="7E0E7758" w:rsidR="00D9104C" w:rsidRDefault="00D9104C" w:rsidP="00D9104C">
      <w:r>
        <w:t xml:space="preserve">Frågor med anledning av förfrågningsunderlaget skickas genom </w:t>
      </w:r>
      <w:r w:rsidR="00C0304D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C0304D">
        <w:t>KOMMERS</w:t>
      </w:r>
      <w:r>
        <w:t>. Det åligger anbudsgivaren att se till att registrerad e-postadress är aktuell.</w:t>
      </w:r>
    </w:p>
    <w:p w14:paraId="7B48BD4C" w14:textId="4809DC01" w:rsidR="00D9104C" w:rsidRDefault="00D9104C" w:rsidP="00D9104C">
      <w:r>
        <w:t xml:space="preserve">Frågor ska inkomma till beställaren senast det datum som är angivet i </w:t>
      </w:r>
      <w:r w:rsidR="00C0304D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84411277"/>
      <w:r w:rsidR="005E58CB" w:rsidRPr="00F0048D">
        <w:rPr>
          <w:b/>
          <w:color w:val="auto"/>
        </w:rPr>
        <w:t>Svar på förfrågan – anbudsgivning</w:t>
      </w:r>
      <w:bookmarkEnd w:id="25"/>
    </w:p>
    <w:p w14:paraId="7B48BD50" w14:textId="09CA0B38" w:rsidR="00D9104C" w:rsidRDefault="00D9104C" w:rsidP="00D9104C">
      <w:r>
        <w:t xml:space="preserve">Anbud avlämnas i upphandlingssystemet </w:t>
      </w:r>
      <w:r w:rsidR="00C0304D">
        <w:t>KOMMERS</w:t>
      </w:r>
      <w:r>
        <w:t xml:space="preserve"> och ska vara Trafikverket tillhanda senast den dag som anges i </w:t>
      </w:r>
      <w:r w:rsidR="00C0304D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84411278"/>
      <w:r w:rsidR="005E58CB" w:rsidRPr="00F0048D">
        <w:rPr>
          <w:b/>
          <w:color w:val="auto"/>
        </w:rPr>
        <w:t>Anbudets giltighetstid</w:t>
      </w:r>
      <w:bookmarkEnd w:id="26"/>
    </w:p>
    <w:p w14:paraId="7B48BD53" w14:textId="21ADEBB7" w:rsidR="00D9104C" w:rsidRDefault="00D9104C" w:rsidP="00D9104C">
      <w:r>
        <w:t xml:space="preserve">Anbudsgivare är bunden av sitt anbud enligt uppgift i </w:t>
      </w:r>
      <w:r w:rsidR="00C0304D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7" w:name="_Toc84411279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7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8" w:name="_Toc84411280"/>
      <w:r w:rsidR="005E58CB" w:rsidRPr="00F0048D">
        <w:rPr>
          <w:b/>
          <w:color w:val="auto"/>
        </w:rPr>
        <w:t>Sekretess av anbudshandlingar</w:t>
      </w:r>
      <w:bookmarkEnd w:id="28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9" w:name="_Toc84411281"/>
      <w:r w:rsidR="005E58CB" w:rsidRPr="00F0048D">
        <w:rPr>
          <w:b/>
          <w:color w:val="auto"/>
        </w:rPr>
        <w:t>Prövning av anbud</w:t>
      </w:r>
      <w:bookmarkEnd w:id="29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420DF81A" w14:textId="77777777" w:rsidR="00BC2D4D" w:rsidRPr="00AC0BE5" w:rsidRDefault="00BC2D4D" w:rsidP="00BC2D4D"/>
    <w:p w14:paraId="2CF3C7DA" w14:textId="77777777" w:rsidR="00BC2D4D" w:rsidRPr="00F0048D" w:rsidRDefault="00BC2D4D" w:rsidP="00BC2D4D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0" w:name="_Toc77149709"/>
      <w:bookmarkStart w:id="31" w:name="_Toc79660055"/>
      <w:bookmarkStart w:id="32" w:name="_Toc84411282"/>
      <w:r w:rsidRPr="00F0048D">
        <w:rPr>
          <w:b/>
          <w:color w:val="auto"/>
        </w:rPr>
        <w:t>Värderingsgrund vid utvärdering av anbud</w:t>
      </w:r>
      <w:bookmarkEnd w:id="30"/>
      <w:bookmarkEnd w:id="31"/>
      <w:bookmarkEnd w:id="32"/>
    </w:p>
    <w:p w14:paraId="1F46B7D6" w14:textId="77777777" w:rsidR="00BC2D4D" w:rsidRPr="00A01026" w:rsidRDefault="00BC2D4D" w:rsidP="00BC2D4D">
      <w:r w:rsidRPr="009C2E20">
        <w:t xml:space="preserve">Beställaren kommer att anta det anbud </w:t>
      </w:r>
      <w:r>
        <w:t xml:space="preserve">som motsvarar kravställningen och </w:t>
      </w:r>
      <w:r w:rsidRPr="009C2E20">
        <w:t>som är det ekonomiskt mest fördelaktiga</w:t>
      </w:r>
      <w:r>
        <w:t xml:space="preserve"> och har det bästa förhållandet mellan pris och kvalitet</w:t>
      </w:r>
      <w:r w:rsidRPr="009C2E20">
        <w:t>.</w:t>
      </w:r>
    </w:p>
    <w:p w14:paraId="770744B6" w14:textId="77777777" w:rsidR="00BC2D4D" w:rsidRPr="00A01026" w:rsidRDefault="00BC2D4D" w:rsidP="00BC2D4D">
      <w:r w:rsidRPr="009C2E20">
        <w:t>Trafikverket använder en så kallad absolut utvärderingsmodell. Detta innebär att utvärderingen av ett anbud görs enligt fastställda kriterier oberoende av andra anbuds summor och kvalitet.</w:t>
      </w:r>
    </w:p>
    <w:p w14:paraId="6CE3EE41" w14:textId="77777777" w:rsidR="00BC2D4D" w:rsidRDefault="00BC2D4D" w:rsidP="00BC2D4D">
      <w:r w:rsidRPr="009C2E20">
        <w:t xml:space="preserve">Utvärderingsmodellen innebär att beställaren sätter pris på de kvalitativa egenskaper (mervärden) som värdesätts i </w:t>
      </w:r>
      <w:r>
        <w:t>avropet</w:t>
      </w:r>
      <w:r w:rsidRPr="009C2E20">
        <w:t>. Vid utvärderingen justeras anbudssummorna med ett avdrag beroende på i vilken mån anbudsgivaren i sitt anbud erbjuder de mervärden beställaren efterfrågar. De priser som anbudsgivarna lämnat i anbuden är dock de som ska tillämpas för ersättning enligt kontraktet.</w:t>
      </w:r>
    </w:p>
    <w:p w14:paraId="7F38226E" w14:textId="77777777" w:rsidR="00BC2D4D" w:rsidRDefault="00BC2D4D" w:rsidP="00BC2D4D">
      <w:r w:rsidRPr="00BC67D6">
        <w:t xml:space="preserve">Utvärdering av mervärden kommer att ske enligt de kriterier och omständigheter som </w:t>
      </w:r>
      <w:r>
        <w:t xml:space="preserve">ramavtalet medger. </w:t>
      </w:r>
    </w:p>
    <w:p w14:paraId="278DC8AE" w14:textId="77777777" w:rsidR="00BC2D4D" w:rsidRPr="00897CD7" w:rsidRDefault="00BC2D4D" w:rsidP="00BC2D4D">
      <w:pPr>
        <w:spacing w:after="0" w:line="240" w:lineRule="auto"/>
      </w:pPr>
      <w:r w:rsidRPr="00897CD7">
        <w:t xml:space="preserve">De priser som anbudsgivarna lämnat i anbuden är dock de som ska tillämpas för ersättning enligt kontraktet. </w:t>
      </w:r>
    </w:p>
    <w:p w14:paraId="0558724A" w14:textId="77777777" w:rsidR="00BC2D4D" w:rsidRDefault="00BC2D4D" w:rsidP="00BC2D4D"/>
    <w:p w14:paraId="2D252167" w14:textId="77777777" w:rsidR="00BC2D4D" w:rsidRDefault="00BC2D4D" w:rsidP="00BC2D4D">
      <w:pPr>
        <w:rPr>
          <w:b/>
        </w:rPr>
      </w:pPr>
      <w:r w:rsidRPr="00925254">
        <w:rPr>
          <w:b/>
        </w:rPr>
        <w:t>Värderingsgrund</w:t>
      </w:r>
    </w:p>
    <w:p w14:paraId="047F3FD1" w14:textId="77777777" w:rsidR="00BC2D4D" w:rsidRDefault="00BC2D4D" w:rsidP="00BC2D4D">
      <w:r w:rsidRPr="002E2A27">
        <w:t>Godkä</w:t>
      </w:r>
      <w:r>
        <w:t>nda anbud prövas mot angivna tilldelningskriterier (värderingsgrunder).</w:t>
      </w:r>
    </w:p>
    <w:p w14:paraId="20BFEEC6" w14:textId="77777777" w:rsidR="00BC2D4D" w:rsidRDefault="00BC2D4D" w:rsidP="00BC2D4D">
      <w:r>
        <w:t xml:space="preserve">Anbudsgivarens jämförelsesumma = Anbudssumma minus avdrag för mervärde.  </w:t>
      </w:r>
    </w:p>
    <w:p w14:paraId="7E37DE18" w14:textId="77777777" w:rsidR="00BC2D4D" w:rsidRDefault="00BC2D4D" w:rsidP="00BC2D4D">
      <w:r>
        <w:t xml:space="preserve">Trafikverket kommer att anta det anbud som motsvarar kravställningen och som är det ekonomiskt mest fördelaktiga och har det bästa förhållandet mellan pris och kvalitet. </w:t>
      </w:r>
    </w:p>
    <w:p w14:paraId="40503974" w14:textId="77777777" w:rsidR="00BC2D4D" w:rsidRDefault="00BC2D4D" w:rsidP="00BC2D4D">
      <w:r w:rsidRPr="00897CD7">
        <w:t xml:space="preserve">Om flera </w:t>
      </w:r>
      <w:r>
        <w:t xml:space="preserve">konsulter hamnar på </w:t>
      </w:r>
      <w:r w:rsidRPr="00897CD7">
        <w:t>samma jämförelsessumma tillämpar Trafikverket lottning för att skilja dem åt</w:t>
      </w:r>
      <w:r>
        <w:t xml:space="preserve">. </w:t>
      </w:r>
      <w:r w:rsidRPr="00897CD7">
        <w:t>Eventuell lottning kommer att ske tillsammans med två, för avropet,</w:t>
      </w:r>
      <w:r>
        <w:t xml:space="preserve"> oberoende personer närvarande.</w:t>
      </w:r>
    </w:p>
    <w:p w14:paraId="60B8DEFF" w14:textId="77777777" w:rsidR="00BC2D4D" w:rsidRPr="00897CD7" w:rsidRDefault="00BC2D4D" w:rsidP="00BC2D4D"/>
    <w:p w14:paraId="2F4FBDE5" w14:textId="77777777" w:rsidR="00BC2D4D" w:rsidRPr="00A845E5" w:rsidRDefault="00BC2D4D" w:rsidP="00BC2D4D">
      <w:pPr>
        <w:pStyle w:val="Rubrik2"/>
        <w:numPr>
          <w:ilvl w:val="1"/>
          <w:numId w:val="1"/>
        </w:numPr>
        <w:rPr>
          <w:b/>
          <w:color w:val="auto"/>
        </w:rPr>
      </w:pPr>
      <w:bookmarkStart w:id="33" w:name="_Toc42510556"/>
      <w:bookmarkStart w:id="34" w:name="_Toc67043838"/>
      <w:bookmarkStart w:id="35" w:name="_Toc72317109"/>
      <w:bookmarkStart w:id="36" w:name="_Toc74744341"/>
      <w:bookmarkStart w:id="37" w:name="_Toc77149710"/>
      <w:bookmarkStart w:id="38" w:name="_Toc79660056"/>
      <w:bookmarkStart w:id="39" w:name="_Toc84411283"/>
      <w:r w:rsidRPr="00A845E5">
        <w:rPr>
          <w:b/>
          <w:color w:val="auto"/>
        </w:rPr>
        <w:t>Tilldelningskriterier - mervärden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2134CB31" w14:textId="77777777" w:rsidR="00BC2D4D" w:rsidRDefault="00BC2D4D" w:rsidP="00BC2D4D">
      <w:pPr>
        <w:pStyle w:val="Liststycke"/>
      </w:pPr>
    </w:p>
    <w:p w14:paraId="0163D7D8" w14:textId="77777777" w:rsidR="00BC2D4D" w:rsidRDefault="00BC2D4D" w:rsidP="00BC2D4D">
      <w:r>
        <w:t xml:space="preserve">Godkända anbud prövas mot nedan angivna tilldelningskriterier. Anbudsgivaren ska i anbudet genom tydligt markerat CV </w:t>
      </w:r>
      <w:r w:rsidRPr="00312CE0">
        <w:t>och</w:t>
      </w:r>
      <w:r>
        <w:t xml:space="preserve"> referensuppdrag styrka kunskap och erfarenhet.</w:t>
      </w:r>
    </w:p>
    <w:p w14:paraId="6E5C200E" w14:textId="77777777" w:rsidR="00BC2D4D" w:rsidRDefault="00BC2D4D" w:rsidP="00BC2D4D">
      <w:r>
        <w:t>För beställaren är det ett mervärde att konsulten har kompetens inom nedan angivna områden.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1739"/>
      </w:tblGrid>
      <w:tr w:rsidR="00BC2D4D" w:rsidRPr="00AE4177" w14:paraId="0F62945D" w14:textId="77777777" w:rsidTr="003F4107">
        <w:tc>
          <w:tcPr>
            <w:tcW w:w="2122" w:type="dxa"/>
            <w:shd w:val="clear" w:color="auto" w:fill="D0CECE" w:themeFill="background2" w:themeFillShade="E6"/>
          </w:tcPr>
          <w:p w14:paraId="5F46A7D4" w14:textId="77777777" w:rsidR="00BC2D4D" w:rsidRPr="00AE4177" w:rsidRDefault="00BC2D4D" w:rsidP="003F4107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AE4177">
              <w:rPr>
                <w:sz w:val="18"/>
                <w:szCs w:val="18"/>
              </w:rPr>
              <w:t>Tilldelningskriterium</w:t>
            </w:r>
            <w:proofErr w:type="spellEnd"/>
          </w:p>
        </w:tc>
        <w:tc>
          <w:tcPr>
            <w:tcW w:w="2551" w:type="dxa"/>
            <w:shd w:val="clear" w:color="auto" w:fill="D0CECE" w:themeFill="background2" w:themeFillShade="E6"/>
          </w:tcPr>
          <w:p w14:paraId="34A1673A" w14:textId="77777777" w:rsidR="00BC2D4D" w:rsidRPr="00AE4177" w:rsidRDefault="00BC2D4D" w:rsidP="003F4107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AE4177">
              <w:rPr>
                <w:sz w:val="18"/>
                <w:szCs w:val="18"/>
              </w:rPr>
              <w:t>Värdering</w:t>
            </w:r>
            <w:proofErr w:type="spellEnd"/>
            <w:r w:rsidRPr="00AE4177">
              <w:rPr>
                <w:sz w:val="18"/>
                <w:szCs w:val="18"/>
              </w:rPr>
              <w:t xml:space="preserve"> och </w:t>
            </w:r>
            <w:proofErr w:type="spellStart"/>
            <w:r w:rsidRPr="00AE4177">
              <w:rPr>
                <w:sz w:val="18"/>
                <w:szCs w:val="18"/>
              </w:rPr>
              <w:t>bedömning</w:t>
            </w:r>
            <w:proofErr w:type="spellEnd"/>
          </w:p>
        </w:tc>
        <w:tc>
          <w:tcPr>
            <w:tcW w:w="2552" w:type="dxa"/>
            <w:shd w:val="clear" w:color="auto" w:fill="D0CECE" w:themeFill="background2" w:themeFillShade="E6"/>
          </w:tcPr>
          <w:p w14:paraId="2F01F589" w14:textId="77777777" w:rsidR="00BC2D4D" w:rsidRPr="00AE4177" w:rsidRDefault="00BC2D4D" w:rsidP="003F4107">
            <w:pPr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</w:rPr>
              <w:t>Åberopade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mervärde</w:t>
            </w:r>
            <w:r>
              <w:rPr>
                <w:sz w:val="18"/>
                <w:szCs w:val="18"/>
              </w:rPr>
              <w:t>n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redovisas</w:t>
            </w:r>
            <w:proofErr w:type="spellEnd"/>
            <w:r w:rsidRPr="00AE4177">
              <w:rPr>
                <w:sz w:val="18"/>
                <w:szCs w:val="18"/>
              </w:rPr>
              <w:t xml:space="preserve"> via CV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AE4177">
              <w:rPr>
                <w:sz w:val="18"/>
                <w:szCs w:val="18"/>
              </w:rPr>
              <w:t>samt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referensuppdrag</w:t>
            </w:r>
            <w:proofErr w:type="spellEnd"/>
          </w:p>
        </w:tc>
        <w:tc>
          <w:tcPr>
            <w:tcW w:w="1739" w:type="dxa"/>
            <w:shd w:val="clear" w:color="auto" w:fill="D0CECE" w:themeFill="background2" w:themeFillShade="E6"/>
          </w:tcPr>
          <w:p w14:paraId="79355DF6" w14:textId="77777777" w:rsidR="00BC2D4D" w:rsidRPr="00AE4177" w:rsidRDefault="00BC2D4D" w:rsidP="003F4107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AE4177">
              <w:rPr>
                <w:sz w:val="18"/>
                <w:szCs w:val="18"/>
              </w:rPr>
              <w:t>Ger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mervärde</w:t>
            </w:r>
            <w:proofErr w:type="spellEnd"/>
          </w:p>
        </w:tc>
      </w:tr>
      <w:tr w:rsidR="00BC2D4D" w:rsidRPr="00AE4177" w14:paraId="5F28B63A" w14:textId="77777777" w:rsidTr="003F4107">
        <w:tc>
          <w:tcPr>
            <w:tcW w:w="2122" w:type="dxa"/>
          </w:tcPr>
          <w:p w14:paraId="53E28023" w14:textId="77777777" w:rsidR="00BC2D4D" w:rsidRPr="00EF29CD" w:rsidRDefault="00BC2D4D" w:rsidP="00BC2D4D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9279570" w14:textId="0DEFBC7F" w:rsidR="000F370A" w:rsidRPr="00D04B5B" w:rsidRDefault="000F370A" w:rsidP="000F370A">
            <w:pPr>
              <w:rPr>
                <w:iCs/>
              </w:rPr>
            </w:pPr>
            <w:proofErr w:type="spellStart"/>
            <w:r>
              <w:rPr>
                <w:iCs/>
              </w:rPr>
              <w:t>Konsulten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bör</w:t>
            </w:r>
            <w:proofErr w:type="spellEnd"/>
            <w:r>
              <w:rPr>
                <w:iCs/>
              </w:rPr>
              <w:t xml:space="preserve"> ha </w:t>
            </w:r>
            <w:proofErr w:type="spellStart"/>
            <w:r w:rsidR="008C76B5" w:rsidRPr="00AB2EAE">
              <w:rPr>
                <w:iCs/>
              </w:rPr>
              <w:t>erfarenhet</w:t>
            </w:r>
            <w:proofErr w:type="spellEnd"/>
            <w:r w:rsidR="008C76B5" w:rsidRPr="00AB2EAE">
              <w:rPr>
                <w:iCs/>
              </w:rPr>
              <w:t xml:space="preserve"> </w:t>
            </w:r>
            <w:proofErr w:type="spellStart"/>
            <w:r w:rsidR="008C76B5" w:rsidRPr="00AB2EAE">
              <w:rPr>
                <w:iCs/>
              </w:rPr>
              <w:t>av</w:t>
            </w:r>
            <w:proofErr w:type="spellEnd"/>
            <w:r w:rsidR="008C76B5" w:rsidRPr="00AB2EAE">
              <w:rPr>
                <w:iCs/>
              </w:rPr>
              <w:t xml:space="preserve"> </w:t>
            </w:r>
            <w:proofErr w:type="spellStart"/>
            <w:r w:rsidR="008C76B5" w:rsidRPr="00AB2EAE">
              <w:rPr>
                <w:iCs/>
              </w:rPr>
              <w:t>nätverk</w:t>
            </w:r>
            <w:proofErr w:type="spellEnd"/>
            <w:r w:rsidR="008C76B5" w:rsidRPr="00AB2EAE">
              <w:rPr>
                <w:iCs/>
              </w:rPr>
              <w:t xml:space="preserve">, </w:t>
            </w:r>
            <w:proofErr w:type="spellStart"/>
            <w:r w:rsidR="008C76B5" w:rsidRPr="00AB2EAE">
              <w:rPr>
                <w:iCs/>
              </w:rPr>
              <w:t>domäner</w:t>
            </w:r>
            <w:proofErr w:type="spellEnd"/>
            <w:r w:rsidR="008C76B5" w:rsidRPr="00AB2EAE">
              <w:rPr>
                <w:iCs/>
              </w:rPr>
              <w:t xml:space="preserve"> och </w:t>
            </w:r>
            <w:proofErr w:type="spellStart"/>
            <w:r w:rsidR="008C76B5" w:rsidRPr="00AB2EAE">
              <w:rPr>
                <w:iCs/>
              </w:rPr>
              <w:t>brandväggar</w:t>
            </w:r>
            <w:proofErr w:type="spellEnd"/>
          </w:p>
          <w:p w14:paraId="36226B2E" w14:textId="77777777" w:rsidR="00BC2D4D" w:rsidRPr="0058401E" w:rsidRDefault="00BC2D4D" w:rsidP="003F4107">
            <w:pPr>
              <w:autoSpaceDE w:val="0"/>
              <w:autoSpaceDN w:val="0"/>
              <w:adjustRightInd w:val="0"/>
              <w:spacing w:after="240" w:line="240" w:lineRule="atLeast"/>
              <w:rPr>
                <w:iCs/>
              </w:rPr>
            </w:pPr>
          </w:p>
        </w:tc>
        <w:tc>
          <w:tcPr>
            <w:tcW w:w="2552" w:type="dxa"/>
          </w:tcPr>
          <w:p w14:paraId="61769B3A" w14:textId="77777777" w:rsidR="00BC2D4D" w:rsidRPr="00F63A1B" w:rsidRDefault="00BC2D4D" w:rsidP="003F4107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Ja</w:t>
            </w:r>
          </w:p>
          <w:p w14:paraId="1E2DDFE8" w14:textId="77777777" w:rsidR="00BC2D4D" w:rsidRPr="00F63A1B" w:rsidRDefault="00BC2D4D" w:rsidP="003F4107">
            <w:pPr>
              <w:rPr>
                <w:sz w:val="18"/>
                <w:szCs w:val="18"/>
              </w:rPr>
            </w:pPr>
          </w:p>
          <w:p w14:paraId="60F386F8" w14:textId="77777777" w:rsidR="00BC2D4D" w:rsidRPr="00F63A1B" w:rsidRDefault="00BC2D4D" w:rsidP="003F4107">
            <w:pPr>
              <w:rPr>
                <w:sz w:val="18"/>
                <w:szCs w:val="18"/>
              </w:rPr>
            </w:pPr>
            <w:proofErr w:type="spellStart"/>
            <w:r w:rsidRPr="00F63A1B">
              <w:rPr>
                <w:sz w:val="18"/>
                <w:szCs w:val="18"/>
              </w:rPr>
              <w:t>Nej</w:t>
            </w:r>
            <w:proofErr w:type="spellEnd"/>
          </w:p>
        </w:tc>
        <w:tc>
          <w:tcPr>
            <w:tcW w:w="1739" w:type="dxa"/>
          </w:tcPr>
          <w:p w14:paraId="798DC111" w14:textId="0F94DBAB" w:rsidR="00BC2D4D" w:rsidRPr="00F63A1B" w:rsidRDefault="008C76B5" w:rsidP="003F4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 5</w:t>
            </w:r>
            <w:r w:rsidR="00BC2D4D">
              <w:rPr>
                <w:sz w:val="18"/>
                <w:szCs w:val="18"/>
              </w:rPr>
              <w:t>0</w:t>
            </w:r>
          </w:p>
          <w:p w14:paraId="4E34955F" w14:textId="77777777" w:rsidR="00BC2D4D" w:rsidRPr="00F63A1B" w:rsidRDefault="00BC2D4D" w:rsidP="003F4107">
            <w:pPr>
              <w:rPr>
                <w:sz w:val="18"/>
                <w:szCs w:val="18"/>
              </w:rPr>
            </w:pPr>
          </w:p>
          <w:p w14:paraId="04A74560" w14:textId="77777777" w:rsidR="00BC2D4D" w:rsidRDefault="00BC2D4D" w:rsidP="003F4107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SEK 0</w:t>
            </w:r>
          </w:p>
          <w:p w14:paraId="301CE82D" w14:textId="77777777" w:rsidR="000F370A" w:rsidRDefault="000F370A" w:rsidP="003F4107">
            <w:pPr>
              <w:rPr>
                <w:sz w:val="18"/>
                <w:szCs w:val="18"/>
              </w:rPr>
            </w:pPr>
          </w:p>
          <w:p w14:paraId="7E4562A0" w14:textId="77777777" w:rsidR="000F370A" w:rsidRDefault="000F370A" w:rsidP="003F4107">
            <w:pPr>
              <w:rPr>
                <w:sz w:val="18"/>
                <w:szCs w:val="18"/>
              </w:rPr>
            </w:pPr>
          </w:p>
          <w:p w14:paraId="52534270" w14:textId="7948F0A8" w:rsidR="000F370A" w:rsidRPr="00F63A1B" w:rsidRDefault="000F370A" w:rsidP="003F4107">
            <w:pPr>
              <w:rPr>
                <w:sz w:val="18"/>
                <w:szCs w:val="18"/>
              </w:rPr>
            </w:pPr>
          </w:p>
        </w:tc>
      </w:tr>
      <w:tr w:rsidR="000F370A" w:rsidRPr="00AE4177" w14:paraId="3198306A" w14:textId="77777777" w:rsidTr="003F4107">
        <w:tc>
          <w:tcPr>
            <w:tcW w:w="2122" w:type="dxa"/>
          </w:tcPr>
          <w:p w14:paraId="2D3E14F9" w14:textId="77777777" w:rsidR="000F370A" w:rsidRPr="00EF29CD" w:rsidRDefault="000F370A" w:rsidP="00BC2D4D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1ED20A6" w14:textId="72D5C981" w:rsidR="000F370A" w:rsidRDefault="000F370A" w:rsidP="000F370A">
            <w:pPr>
              <w:rPr>
                <w:iCs/>
              </w:rPr>
            </w:pPr>
            <w:proofErr w:type="spellStart"/>
            <w:r w:rsidRPr="00D04B5B">
              <w:rPr>
                <w:iCs/>
              </w:rPr>
              <w:t>Konsulten</w:t>
            </w:r>
            <w:proofErr w:type="spellEnd"/>
            <w:r w:rsidRPr="00D04B5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bör</w:t>
            </w:r>
            <w:proofErr w:type="spellEnd"/>
            <w:r w:rsidRPr="00D04B5B">
              <w:rPr>
                <w:iCs/>
              </w:rPr>
              <w:t xml:space="preserve"> ha </w:t>
            </w:r>
            <w:proofErr w:type="spellStart"/>
            <w:r w:rsidR="008C76B5" w:rsidRPr="00AB2EAE">
              <w:rPr>
                <w:iCs/>
              </w:rPr>
              <w:t>erfarenhet</w:t>
            </w:r>
            <w:proofErr w:type="spellEnd"/>
            <w:r w:rsidR="008C76B5" w:rsidRPr="00AB2EAE">
              <w:rPr>
                <w:iCs/>
              </w:rPr>
              <w:t xml:space="preserve"> </w:t>
            </w:r>
            <w:proofErr w:type="spellStart"/>
            <w:r w:rsidR="008C76B5" w:rsidRPr="00AB2EAE">
              <w:rPr>
                <w:iCs/>
              </w:rPr>
              <w:t>av</w:t>
            </w:r>
            <w:proofErr w:type="spellEnd"/>
            <w:r w:rsidR="008C76B5" w:rsidRPr="00AB2EAE">
              <w:rPr>
                <w:iCs/>
              </w:rPr>
              <w:t xml:space="preserve"> </w:t>
            </w:r>
            <w:proofErr w:type="spellStart"/>
            <w:r w:rsidR="008C76B5" w:rsidRPr="00AB2EAE">
              <w:rPr>
                <w:iCs/>
              </w:rPr>
              <w:t>arbete</w:t>
            </w:r>
            <w:proofErr w:type="spellEnd"/>
            <w:r w:rsidR="008C76B5" w:rsidRPr="00AB2EAE">
              <w:rPr>
                <w:iCs/>
              </w:rPr>
              <w:t xml:space="preserve"> med </w:t>
            </w:r>
            <w:proofErr w:type="spellStart"/>
            <w:r w:rsidR="008C76B5" w:rsidRPr="00AB2EAE">
              <w:rPr>
                <w:iCs/>
              </w:rPr>
              <w:t>integrationsplattform</w:t>
            </w:r>
            <w:proofErr w:type="spellEnd"/>
          </w:p>
          <w:p w14:paraId="41B7617C" w14:textId="77777777" w:rsidR="000F370A" w:rsidRPr="0058401E" w:rsidRDefault="000F370A" w:rsidP="003F4107">
            <w:pPr>
              <w:autoSpaceDE w:val="0"/>
              <w:autoSpaceDN w:val="0"/>
              <w:adjustRightInd w:val="0"/>
              <w:spacing w:after="240" w:line="240" w:lineRule="atLeast"/>
              <w:rPr>
                <w:iCs/>
              </w:rPr>
            </w:pPr>
          </w:p>
        </w:tc>
        <w:tc>
          <w:tcPr>
            <w:tcW w:w="2552" w:type="dxa"/>
          </w:tcPr>
          <w:p w14:paraId="09EF6984" w14:textId="77777777" w:rsidR="000F370A" w:rsidRPr="00F63A1B" w:rsidRDefault="000F370A" w:rsidP="000F370A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Ja</w:t>
            </w:r>
          </w:p>
          <w:p w14:paraId="40AFAEF7" w14:textId="77777777" w:rsidR="000F370A" w:rsidRPr="00F63A1B" w:rsidRDefault="000F370A" w:rsidP="000F370A">
            <w:pPr>
              <w:rPr>
                <w:sz w:val="18"/>
                <w:szCs w:val="18"/>
              </w:rPr>
            </w:pPr>
          </w:p>
          <w:p w14:paraId="3323A166" w14:textId="2ED8148C" w:rsidR="000F370A" w:rsidRPr="00F63A1B" w:rsidRDefault="000F370A" w:rsidP="000F370A">
            <w:pPr>
              <w:rPr>
                <w:sz w:val="18"/>
                <w:szCs w:val="18"/>
              </w:rPr>
            </w:pPr>
            <w:proofErr w:type="spellStart"/>
            <w:r w:rsidRPr="00F63A1B">
              <w:rPr>
                <w:sz w:val="18"/>
                <w:szCs w:val="18"/>
              </w:rPr>
              <w:t>Nej</w:t>
            </w:r>
            <w:proofErr w:type="spellEnd"/>
          </w:p>
        </w:tc>
        <w:tc>
          <w:tcPr>
            <w:tcW w:w="1739" w:type="dxa"/>
          </w:tcPr>
          <w:p w14:paraId="03DE3EA2" w14:textId="6DAF8B97" w:rsidR="000F370A" w:rsidRPr="00F63A1B" w:rsidRDefault="000F370A" w:rsidP="000F3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</w:t>
            </w:r>
            <w:r w:rsidR="008C76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 w14:paraId="0015807B" w14:textId="77777777" w:rsidR="000F370A" w:rsidRPr="00F63A1B" w:rsidRDefault="000F370A" w:rsidP="000F370A">
            <w:pPr>
              <w:rPr>
                <w:sz w:val="18"/>
                <w:szCs w:val="18"/>
              </w:rPr>
            </w:pPr>
          </w:p>
          <w:p w14:paraId="53EEA7EE" w14:textId="77777777" w:rsidR="000F370A" w:rsidRDefault="000F370A" w:rsidP="000F370A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SEK 0</w:t>
            </w:r>
          </w:p>
          <w:p w14:paraId="78F3873D" w14:textId="77777777" w:rsidR="000F370A" w:rsidRDefault="000F370A" w:rsidP="003F4107">
            <w:pPr>
              <w:rPr>
                <w:sz w:val="18"/>
                <w:szCs w:val="18"/>
              </w:rPr>
            </w:pPr>
          </w:p>
        </w:tc>
      </w:tr>
      <w:tr w:rsidR="000F370A" w:rsidRPr="00AE4177" w14:paraId="419445C6" w14:textId="77777777" w:rsidTr="003F4107">
        <w:tc>
          <w:tcPr>
            <w:tcW w:w="2122" w:type="dxa"/>
          </w:tcPr>
          <w:p w14:paraId="41B2C69F" w14:textId="77777777" w:rsidR="000F370A" w:rsidRPr="00EF29CD" w:rsidRDefault="000F370A" w:rsidP="000F370A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7AAAD1" w14:textId="2AF32506" w:rsidR="000F370A" w:rsidRPr="00D04B5B" w:rsidRDefault="000F370A" w:rsidP="000F370A">
            <w:pPr>
              <w:rPr>
                <w:iCs/>
              </w:rPr>
            </w:pPr>
            <w:proofErr w:type="spellStart"/>
            <w:r>
              <w:rPr>
                <w:iCs/>
              </w:rPr>
              <w:t>Konsulten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bör</w:t>
            </w:r>
            <w:proofErr w:type="spellEnd"/>
            <w:r>
              <w:rPr>
                <w:iCs/>
              </w:rPr>
              <w:t xml:space="preserve"> ha </w:t>
            </w:r>
            <w:proofErr w:type="spellStart"/>
            <w:r w:rsidR="008C76B5" w:rsidRPr="00AB2EAE">
              <w:rPr>
                <w:iCs/>
              </w:rPr>
              <w:t>erfarenhet</w:t>
            </w:r>
            <w:proofErr w:type="spellEnd"/>
            <w:r w:rsidR="008C76B5" w:rsidRPr="00AB2EAE">
              <w:rPr>
                <w:iCs/>
              </w:rPr>
              <w:t xml:space="preserve"> </w:t>
            </w:r>
            <w:proofErr w:type="spellStart"/>
            <w:r w:rsidR="008C76B5" w:rsidRPr="00AB2EAE">
              <w:rPr>
                <w:iCs/>
              </w:rPr>
              <w:t>av</w:t>
            </w:r>
            <w:proofErr w:type="spellEnd"/>
            <w:r w:rsidR="008C76B5" w:rsidRPr="00AB2EAE">
              <w:rPr>
                <w:iCs/>
              </w:rPr>
              <w:t xml:space="preserve"> Azure DevOps</w:t>
            </w:r>
            <w:r w:rsidR="008C76B5" w:rsidRPr="00D04B5B">
              <w:rPr>
                <w:iCs/>
              </w:rPr>
              <w:t xml:space="preserve"> </w:t>
            </w:r>
          </w:p>
        </w:tc>
        <w:tc>
          <w:tcPr>
            <w:tcW w:w="2552" w:type="dxa"/>
          </w:tcPr>
          <w:p w14:paraId="1BA83D9B" w14:textId="77777777" w:rsidR="000F370A" w:rsidRPr="00F63A1B" w:rsidRDefault="000F370A" w:rsidP="000F370A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Ja</w:t>
            </w:r>
          </w:p>
          <w:p w14:paraId="20501763" w14:textId="77777777" w:rsidR="000F370A" w:rsidRPr="00F63A1B" w:rsidRDefault="000F370A" w:rsidP="000F370A">
            <w:pPr>
              <w:rPr>
                <w:sz w:val="18"/>
                <w:szCs w:val="18"/>
              </w:rPr>
            </w:pPr>
          </w:p>
          <w:p w14:paraId="36F7BA5D" w14:textId="3B9DEDA8" w:rsidR="000F370A" w:rsidRPr="00F63A1B" w:rsidRDefault="000F370A" w:rsidP="000F370A">
            <w:pPr>
              <w:rPr>
                <w:sz w:val="18"/>
                <w:szCs w:val="18"/>
              </w:rPr>
            </w:pPr>
            <w:proofErr w:type="spellStart"/>
            <w:r w:rsidRPr="00F63A1B">
              <w:rPr>
                <w:sz w:val="18"/>
                <w:szCs w:val="18"/>
              </w:rPr>
              <w:t>Nej</w:t>
            </w:r>
            <w:proofErr w:type="spellEnd"/>
          </w:p>
        </w:tc>
        <w:tc>
          <w:tcPr>
            <w:tcW w:w="1739" w:type="dxa"/>
          </w:tcPr>
          <w:p w14:paraId="34B324D1" w14:textId="5891FBD2" w:rsidR="000F370A" w:rsidRPr="00F63A1B" w:rsidRDefault="008C76B5" w:rsidP="000F3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 5</w:t>
            </w:r>
            <w:r w:rsidR="000F370A">
              <w:rPr>
                <w:sz w:val="18"/>
                <w:szCs w:val="18"/>
              </w:rPr>
              <w:t>0</w:t>
            </w:r>
          </w:p>
          <w:p w14:paraId="57983726" w14:textId="77777777" w:rsidR="000F370A" w:rsidRPr="00F63A1B" w:rsidRDefault="000F370A" w:rsidP="000F370A">
            <w:pPr>
              <w:rPr>
                <w:sz w:val="18"/>
                <w:szCs w:val="18"/>
              </w:rPr>
            </w:pPr>
          </w:p>
          <w:p w14:paraId="058882C0" w14:textId="77777777" w:rsidR="000F370A" w:rsidRDefault="000F370A" w:rsidP="000F370A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SEK 0</w:t>
            </w:r>
          </w:p>
          <w:p w14:paraId="20192783" w14:textId="77777777" w:rsidR="000F370A" w:rsidRDefault="000F370A" w:rsidP="000F370A">
            <w:pPr>
              <w:rPr>
                <w:sz w:val="18"/>
                <w:szCs w:val="18"/>
              </w:rPr>
            </w:pPr>
          </w:p>
          <w:p w14:paraId="58B56298" w14:textId="12F6C611" w:rsidR="008C76B5" w:rsidRDefault="008C76B5" w:rsidP="000F370A">
            <w:pPr>
              <w:rPr>
                <w:sz w:val="18"/>
                <w:szCs w:val="18"/>
              </w:rPr>
            </w:pPr>
          </w:p>
        </w:tc>
      </w:tr>
      <w:tr w:rsidR="008C76B5" w:rsidRPr="00AE4177" w14:paraId="761DCE04" w14:textId="77777777" w:rsidTr="003F4107">
        <w:tc>
          <w:tcPr>
            <w:tcW w:w="2122" w:type="dxa"/>
          </w:tcPr>
          <w:p w14:paraId="6FAC73A9" w14:textId="77777777" w:rsidR="008C76B5" w:rsidRPr="00EF29CD" w:rsidRDefault="008C76B5" w:rsidP="008C76B5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5DE18F3" w14:textId="6CECF56B" w:rsidR="008C76B5" w:rsidRDefault="008C76B5" w:rsidP="008C76B5">
            <w:pPr>
              <w:rPr>
                <w:iCs/>
              </w:rPr>
            </w:pPr>
            <w:proofErr w:type="spellStart"/>
            <w:r>
              <w:rPr>
                <w:iCs/>
              </w:rPr>
              <w:t>Konsulten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bör</w:t>
            </w:r>
            <w:proofErr w:type="spellEnd"/>
            <w:r>
              <w:rPr>
                <w:iCs/>
              </w:rPr>
              <w:t xml:space="preserve"> ha</w:t>
            </w:r>
            <w:r>
              <w:rPr>
                <w:iCs/>
              </w:rPr>
              <w:t xml:space="preserve"> </w:t>
            </w:r>
            <w:proofErr w:type="spellStart"/>
            <w:r w:rsidRPr="00AB2EAE">
              <w:rPr>
                <w:iCs/>
              </w:rPr>
              <w:t>erfarenhet</w:t>
            </w:r>
            <w:proofErr w:type="spellEnd"/>
            <w:r w:rsidRPr="00AB2EAE">
              <w:rPr>
                <w:iCs/>
              </w:rPr>
              <w:t xml:space="preserve"> </w:t>
            </w:r>
            <w:proofErr w:type="spellStart"/>
            <w:r w:rsidRPr="00AB2EAE">
              <w:rPr>
                <w:iCs/>
              </w:rPr>
              <w:t>av</w:t>
            </w:r>
            <w:proofErr w:type="spellEnd"/>
            <w:r w:rsidRPr="00AB2EAE">
              <w:rPr>
                <w:iCs/>
              </w:rPr>
              <w:t xml:space="preserve"> </w:t>
            </w:r>
            <w:proofErr w:type="spellStart"/>
            <w:r w:rsidRPr="00AB2EAE">
              <w:rPr>
                <w:iCs/>
              </w:rPr>
              <w:t>säkerhetslösningar</w:t>
            </w:r>
            <w:proofErr w:type="spellEnd"/>
          </w:p>
        </w:tc>
        <w:tc>
          <w:tcPr>
            <w:tcW w:w="2552" w:type="dxa"/>
          </w:tcPr>
          <w:p w14:paraId="42F39C4D" w14:textId="77777777" w:rsidR="008C76B5" w:rsidRPr="00F63A1B" w:rsidRDefault="008C76B5" w:rsidP="008C76B5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Ja</w:t>
            </w:r>
          </w:p>
          <w:p w14:paraId="16C0106A" w14:textId="77777777" w:rsidR="008C76B5" w:rsidRPr="00F63A1B" w:rsidRDefault="008C76B5" w:rsidP="008C76B5">
            <w:pPr>
              <w:rPr>
                <w:sz w:val="18"/>
                <w:szCs w:val="18"/>
              </w:rPr>
            </w:pPr>
          </w:p>
          <w:p w14:paraId="746FF42C" w14:textId="61426F33" w:rsidR="008C76B5" w:rsidRPr="00F63A1B" w:rsidRDefault="008C76B5" w:rsidP="008C76B5">
            <w:pPr>
              <w:rPr>
                <w:sz w:val="18"/>
                <w:szCs w:val="18"/>
              </w:rPr>
            </w:pPr>
            <w:proofErr w:type="spellStart"/>
            <w:r w:rsidRPr="00F63A1B">
              <w:rPr>
                <w:sz w:val="18"/>
                <w:szCs w:val="18"/>
              </w:rPr>
              <w:t>Nej</w:t>
            </w:r>
            <w:proofErr w:type="spellEnd"/>
          </w:p>
        </w:tc>
        <w:tc>
          <w:tcPr>
            <w:tcW w:w="1739" w:type="dxa"/>
          </w:tcPr>
          <w:p w14:paraId="21ADB881" w14:textId="33D21510" w:rsidR="008C76B5" w:rsidRPr="00F63A1B" w:rsidRDefault="008C76B5" w:rsidP="008C7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 w14:paraId="208BE669" w14:textId="77777777" w:rsidR="008C76B5" w:rsidRPr="00F63A1B" w:rsidRDefault="008C76B5" w:rsidP="008C76B5">
            <w:pPr>
              <w:rPr>
                <w:sz w:val="18"/>
                <w:szCs w:val="18"/>
              </w:rPr>
            </w:pPr>
          </w:p>
          <w:p w14:paraId="321310CE" w14:textId="77777777" w:rsidR="008C76B5" w:rsidRDefault="008C76B5" w:rsidP="008C76B5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SEK 0</w:t>
            </w:r>
          </w:p>
          <w:p w14:paraId="05F72A48" w14:textId="77777777" w:rsidR="008C76B5" w:rsidRDefault="008C76B5" w:rsidP="008C76B5">
            <w:pPr>
              <w:rPr>
                <w:sz w:val="18"/>
                <w:szCs w:val="18"/>
              </w:rPr>
            </w:pPr>
          </w:p>
        </w:tc>
      </w:tr>
    </w:tbl>
    <w:p w14:paraId="1C27B990" w14:textId="6968FA3D" w:rsidR="00BC2D4D" w:rsidRDefault="00BC2D4D" w:rsidP="00BC2D4D">
      <w:pPr>
        <w:pStyle w:val="Rubrik1"/>
        <w:ind w:left="360"/>
        <w:rPr>
          <w:b/>
          <w:color w:val="auto"/>
        </w:rPr>
      </w:pPr>
    </w:p>
    <w:p w14:paraId="7B54D910" w14:textId="6E362153" w:rsidR="008C76B5" w:rsidRDefault="008C76B5" w:rsidP="008C76B5"/>
    <w:p w14:paraId="2DA9705A" w14:textId="7D2FC0BB" w:rsidR="008C76B5" w:rsidRDefault="008C76B5" w:rsidP="008C76B5"/>
    <w:p w14:paraId="2C01C610" w14:textId="458A5705" w:rsidR="008C76B5" w:rsidRDefault="008C76B5" w:rsidP="008C76B5"/>
    <w:p w14:paraId="67393BB2" w14:textId="39D8EDA9" w:rsidR="008C76B5" w:rsidRDefault="008C76B5" w:rsidP="008C76B5"/>
    <w:p w14:paraId="5222481B" w14:textId="77777777" w:rsidR="008C76B5" w:rsidRPr="008C76B5" w:rsidRDefault="008C76B5" w:rsidP="008C76B5"/>
    <w:p w14:paraId="3E837C4E" w14:textId="34FFBEC9" w:rsidR="000F370A" w:rsidRDefault="000F370A" w:rsidP="000F370A"/>
    <w:p w14:paraId="5246E229" w14:textId="77777777" w:rsidR="000F370A" w:rsidRPr="000F370A" w:rsidRDefault="000F370A" w:rsidP="000F370A"/>
    <w:p w14:paraId="7B48BD6B" w14:textId="74F5FE3F" w:rsidR="005E58CB" w:rsidRPr="00F0048D" w:rsidRDefault="005E58CB" w:rsidP="00307D0C">
      <w:pPr>
        <w:pStyle w:val="Rubrik1"/>
        <w:numPr>
          <w:ilvl w:val="0"/>
          <w:numId w:val="1"/>
        </w:numPr>
        <w:rPr>
          <w:b/>
          <w:color w:val="auto"/>
        </w:rPr>
      </w:pPr>
      <w:bookmarkStart w:id="40" w:name="_Toc84411284"/>
      <w:r w:rsidRPr="00F0048D">
        <w:rPr>
          <w:b/>
          <w:color w:val="auto"/>
        </w:rPr>
        <w:t>Anbudslämning av leverantör (anbudssvar)</w:t>
      </w:r>
      <w:bookmarkEnd w:id="40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8C76B5">
              <w:rPr>
                <w:rFonts w:ascii="Century Gothic" w:hAnsi="Century Gothic"/>
                <w:sz w:val="16"/>
                <w:szCs w:val="16"/>
              </w:rPr>
            </w:r>
            <w:r w:rsidR="008C76B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41" w:name="_Toc84411285"/>
      <w:r w:rsidR="005E58CB" w:rsidRPr="00F0048D">
        <w:rPr>
          <w:b/>
          <w:color w:val="auto"/>
        </w:rPr>
        <w:t>Konsultens namn, kompetens och tillgänglighet</w:t>
      </w:r>
      <w:bookmarkEnd w:id="41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8C76B5">
              <w:rPr>
                <w:rFonts w:ascii="Century Gothic" w:hAnsi="Century Gothic"/>
                <w:sz w:val="16"/>
                <w:szCs w:val="16"/>
              </w:rPr>
            </w:r>
            <w:r w:rsidR="008C76B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6041D0FE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 kunskaps- och erfarenhetsnivå 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A" w14:textId="77777777" w:rsidTr="00652E4A">
        <w:trPr>
          <w:trHeight w:val="549"/>
        </w:trPr>
        <w:tc>
          <w:tcPr>
            <w:tcW w:w="7725" w:type="dxa"/>
          </w:tcPr>
          <w:p w14:paraId="7B48BD98" w14:textId="08800811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</w:t>
            </w:r>
            <w:r w:rsidR="008C76B5">
              <w:rPr>
                <w:rFonts w:ascii="Century Gothic" w:hAnsi="Century Gothic" w:cs="Arial"/>
                <w:sz w:val="16"/>
                <w:szCs w:val="16"/>
              </w:rPr>
              <w:t>ererad konsult ställda bör-krav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9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183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771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2255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>(anspråk på mervärde görs inte)</w:t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8C76B5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AA" w14:textId="77777777" w:rsidR="00365D6C" w:rsidRDefault="00365D6C" w:rsidP="00D00368"/>
    <w:p w14:paraId="7B48BDCC" w14:textId="2D76718B" w:rsidR="005E58CB" w:rsidRPr="000F370A" w:rsidRDefault="00D00368" w:rsidP="00501445">
      <w:pPr>
        <w:pStyle w:val="Rubrik2"/>
        <w:numPr>
          <w:ilvl w:val="1"/>
          <w:numId w:val="1"/>
        </w:numPr>
        <w:rPr>
          <w:b/>
          <w:color w:val="auto"/>
        </w:rPr>
      </w:pPr>
      <w:r w:rsidRPr="000F370A">
        <w:rPr>
          <w:b/>
          <w:color w:val="auto"/>
        </w:rPr>
        <w:tab/>
      </w:r>
      <w:bookmarkStart w:id="42" w:name="_Toc84411286"/>
      <w:r w:rsidR="005E58CB" w:rsidRPr="000F370A">
        <w:rPr>
          <w:b/>
          <w:color w:val="auto"/>
        </w:rPr>
        <w:t>Redovisning av genomfört referensuppdrag</w:t>
      </w:r>
      <w:bookmarkEnd w:id="42"/>
    </w:p>
    <w:p w14:paraId="7B48BDCD" w14:textId="77777777" w:rsidR="005E58CB" w:rsidRDefault="005E58CB" w:rsidP="005E58CB"/>
    <w:p w14:paraId="7B48BDCE" w14:textId="007C6C3A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 xml:space="preserve">vara inom de senaste </w:t>
      </w:r>
      <w:r w:rsidR="000F370A">
        <w:rPr>
          <w:rFonts w:eastAsia="Arial Unicode MS"/>
          <w:i/>
        </w:rPr>
        <w:t>2</w:t>
      </w:r>
      <w:r w:rsidRPr="00444010">
        <w:rPr>
          <w:rFonts w:eastAsia="Arial Unicode MS"/>
          <w:i/>
        </w:rPr>
        <w:t xml:space="preserve"> åren</w:t>
      </w:r>
      <w:r w:rsidRPr="00EB6167">
        <w:rPr>
          <w:rFonts w:eastAsia="Arial Unicode MS"/>
          <w:bCs/>
        </w:rPr>
        <w:t xml:space="preserve">. </w:t>
      </w:r>
    </w:p>
    <w:p w14:paraId="7B48BDCF" w14:textId="4B6C94A9" w:rsidR="00365D6C" w:rsidRPr="00EB6167" w:rsidRDefault="00365D6C" w:rsidP="00365D6C">
      <w:r w:rsidRPr="000F370A">
        <w:rPr>
          <w:rFonts w:eastAsia="Arial Unicode MS"/>
        </w:rPr>
        <w:t xml:space="preserve">Referensuppdraget </w:t>
      </w:r>
      <w:r w:rsidRPr="000F370A">
        <w:rPr>
          <w:rFonts w:eastAsia="Arial Unicode MS"/>
          <w:bCs/>
        </w:rPr>
        <w:t>ska</w:t>
      </w:r>
      <w:r w:rsidRPr="000F370A">
        <w:rPr>
          <w:rFonts w:eastAsia="Arial Unicode MS"/>
        </w:rPr>
        <w:t xml:space="preserve"> avse externt uppdrag på minimum </w:t>
      </w:r>
      <w:r w:rsidR="000F370A" w:rsidRPr="000F370A">
        <w:rPr>
          <w:rFonts w:eastAsia="Arial Unicode MS"/>
        </w:rPr>
        <w:t>800</w:t>
      </w:r>
      <w:r w:rsidRPr="000F370A">
        <w:rPr>
          <w:rFonts w:eastAsia="Arial Unicode MS"/>
        </w:rPr>
        <w:t xml:space="preserve"> timmar och vara godkänt av uppdragsansvarig. I</w:t>
      </w:r>
      <w:r w:rsidRPr="000F370A">
        <w:t>nternt referensuppdrag hos ramavtalsleverantör</w:t>
      </w:r>
      <w:r w:rsidRPr="00EB6167">
        <w:t xml:space="preserve">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565427FE" w14:textId="77777777" w:rsidR="000F370A" w:rsidRDefault="00D00368" w:rsidP="000F370A">
      <w:pPr>
        <w:pStyle w:val="Rubrik2"/>
        <w:ind w:left="792"/>
        <w:rPr>
          <w:b/>
          <w:color w:val="auto"/>
        </w:rPr>
      </w:pPr>
      <w:r>
        <w:rPr>
          <w:b/>
          <w:color w:val="auto"/>
        </w:rPr>
        <w:tab/>
      </w:r>
    </w:p>
    <w:p w14:paraId="7B48BDDA" w14:textId="109C46C8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43" w:name="_Toc84411287"/>
      <w:r w:rsidRPr="00F0048D">
        <w:rPr>
          <w:b/>
          <w:color w:val="auto"/>
        </w:rPr>
        <w:t>Offererat timpris</w:t>
      </w:r>
      <w:bookmarkEnd w:id="43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7B48BDDE" w14:textId="42E139AF" w:rsidR="00365D6C" w:rsidRDefault="00365D6C" w:rsidP="005E58CB"/>
    <w:p w14:paraId="556ECEB5" w14:textId="11DC662C" w:rsidR="000F370A" w:rsidRDefault="000F370A" w:rsidP="005E58CB"/>
    <w:p w14:paraId="4F485E7B" w14:textId="77777777" w:rsidR="000F370A" w:rsidRDefault="000F370A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44" w:name="_Toc84411288"/>
      <w:r w:rsidR="005E58CB" w:rsidRPr="00F0048D">
        <w:rPr>
          <w:b/>
          <w:color w:val="auto"/>
        </w:rPr>
        <w:t>Undertecknande av anbud</w:t>
      </w:r>
      <w:bookmarkEnd w:id="44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508BE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BDF8" w14:textId="77777777" w:rsidR="00C0304D" w:rsidRDefault="00C0304D" w:rsidP="005E58CB">
      <w:pPr>
        <w:spacing w:after="0" w:line="240" w:lineRule="auto"/>
      </w:pPr>
      <w:r>
        <w:separator/>
      </w:r>
    </w:p>
  </w:endnote>
  <w:endnote w:type="continuationSeparator" w:id="0">
    <w:p w14:paraId="7B48BDF9" w14:textId="77777777" w:rsidR="00C0304D" w:rsidRDefault="00C0304D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BDF6" w14:textId="77777777" w:rsidR="00C0304D" w:rsidRDefault="00C0304D" w:rsidP="005E58CB">
      <w:pPr>
        <w:spacing w:after="0" w:line="240" w:lineRule="auto"/>
      </w:pPr>
      <w:r>
        <w:separator/>
      </w:r>
    </w:p>
  </w:footnote>
  <w:footnote w:type="continuationSeparator" w:id="0">
    <w:p w14:paraId="7B48BDF7" w14:textId="77777777" w:rsidR="00C0304D" w:rsidRDefault="00C0304D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BDFA" w14:textId="46383D5B" w:rsidR="00C0304D" w:rsidRPr="00D21217" w:rsidRDefault="00C0304D" w:rsidP="005E58CB">
    <w:pPr>
      <w:pStyle w:val="Sidhuvud"/>
      <w:tabs>
        <w:tab w:val="left" w:pos="993"/>
      </w:tabs>
      <w:rPr>
        <w:sz w:val="20"/>
        <w:szCs w:val="20"/>
      </w:rPr>
    </w:pPr>
    <w:r w:rsidRPr="00C0304D">
      <w:rPr>
        <w:rFonts w:cs="Arial"/>
        <w:noProof/>
        <w:sz w:val="20"/>
        <w:szCs w:val="20"/>
        <w:lang w:eastAsia="sv-SE"/>
      </w:rPr>
      <w:t>KOM-408</w:t>
    </w:r>
    <w:r w:rsidR="008C76B5">
      <w:rPr>
        <w:rFonts w:cs="Arial"/>
        <w:noProof/>
        <w:sz w:val="20"/>
        <w:szCs w:val="20"/>
        <w:lang w:eastAsia="sv-SE"/>
      </w:rPr>
      <w:t>566</w:t>
    </w: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7216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8BDFB" w14:textId="0E6FFA5E" w:rsidR="00C0304D" w:rsidRPr="00D21217" w:rsidRDefault="00C0304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Best.nr:</w:t>
    </w:r>
    <w:r w:rsidRPr="00D21217">
      <w:rPr>
        <w:sz w:val="20"/>
        <w:szCs w:val="20"/>
      </w:rPr>
      <w:tab/>
    </w:r>
    <w:r>
      <w:rPr>
        <w:sz w:val="20"/>
        <w:szCs w:val="20"/>
      </w:rPr>
      <w:t>9</w:t>
    </w:r>
    <w:r w:rsidR="008C76B5">
      <w:rPr>
        <w:sz w:val="20"/>
        <w:szCs w:val="20"/>
      </w:rPr>
      <w:t>2885</w:t>
    </w:r>
  </w:p>
  <w:p w14:paraId="7B48BDFC" w14:textId="70E424A8" w:rsidR="00C0304D" w:rsidRPr="00D21217" w:rsidRDefault="00C0304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IT id:</w:t>
    </w:r>
    <w:r w:rsidRPr="00D21217">
      <w:rPr>
        <w:sz w:val="20"/>
        <w:szCs w:val="20"/>
      </w:rPr>
      <w:tab/>
    </w:r>
    <w:r>
      <w:rPr>
        <w:sz w:val="20"/>
        <w:szCs w:val="20"/>
      </w:rPr>
      <w:t>ID 15</w:t>
    </w:r>
    <w:r w:rsidR="008C76B5">
      <w:rPr>
        <w:sz w:val="20"/>
        <w:szCs w:val="20"/>
      </w:rPr>
      <w:t>72</w:t>
    </w:r>
  </w:p>
  <w:p w14:paraId="7B48BDFD" w14:textId="77777777" w:rsidR="00C0304D" w:rsidRPr="00D21217" w:rsidRDefault="00C0304D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370AE65A" w:rsidR="00C0304D" w:rsidRPr="00D21217" w:rsidRDefault="00C0304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8C76B5">
      <w:rPr>
        <w:sz w:val="20"/>
        <w:szCs w:val="20"/>
      </w:rPr>
      <w:t>2021-10-06</w:t>
    </w:r>
  </w:p>
  <w:p w14:paraId="7B48BDFF" w14:textId="328FE534" w:rsidR="00C0304D" w:rsidRPr="00D21217" w:rsidRDefault="00C0304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8C76B5">
      <w:rPr>
        <w:noProof/>
        <w:sz w:val="20"/>
        <w:szCs w:val="20"/>
      </w:rPr>
      <w:t>14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8C76B5">
      <w:rPr>
        <w:noProof/>
        <w:sz w:val="20"/>
        <w:szCs w:val="20"/>
      </w:rPr>
      <w:t>14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C0304D" w:rsidRDefault="00C0304D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21299" id="Rak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76D3"/>
    <w:multiLevelType w:val="hybridMultilevel"/>
    <w:tmpl w:val="986AC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05626"/>
    <w:multiLevelType w:val="hybridMultilevel"/>
    <w:tmpl w:val="722C6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EC2"/>
    <w:multiLevelType w:val="hybridMultilevel"/>
    <w:tmpl w:val="FDCAB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31E5B"/>
    <w:rsid w:val="000718C1"/>
    <w:rsid w:val="000936AF"/>
    <w:rsid w:val="000F370A"/>
    <w:rsid w:val="00164ACA"/>
    <w:rsid w:val="001A0991"/>
    <w:rsid w:val="001D1D7A"/>
    <w:rsid w:val="002321AD"/>
    <w:rsid w:val="00251BAC"/>
    <w:rsid w:val="00276953"/>
    <w:rsid w:val="002B1172"/>
    <w:rsid w:val="002E76ED"/>
    <w:rsid w:val="00307D0C"/>
    <w:rsid w:val="00365D6C"/>
    <w:rsid w:val="003C2EF4"/>
    <w:rsid w:val="003F1AF9"/>
    <w:rsid w:val="00457840"/>
    <w:rsid w:val="00485CCA"/>
    <w:rsid w:val="004E45F9"/>
    <w:rsid w:val="005B24D8"/>
    <w:rsid w:val="005E58CB"/>
    <w:rsid w:val="0064576E"/>
    <w:rsid w:val="00652E4A"/>
    <w:rsid w:val="006A5F20"/>
    <w:rsid w:val="006D42D2"/>
    <w:rsid w:val="00744003"/>
    <w:rsid w:val="00747D77"/>
    <w:rsid w:val="00820F0A"/>
    <w:rsid w:val="00831D46"/>
    <w:rsid w:val="00851375"/>
    <w:rsid w:val="008C76B5"/>
    <w:rsid w:val="00921A9A"/>
    <w:rsid w:val="009F39F7"/>
    <w:rsid w:val="00A13E8F"/>
    <w:rsid w:val="00A8607A"/>
    <w:rsid w:val="00AE5017"/>
    <w:rsid w:val="00B22B84"/>
    <w:rsid w:val="00B63EAB"/>
    <w:rsid w:val="00BC2D4D"/>
    <w:rsid w:val="00C0304D"/>
    <w:rsid w:val="00C90EA2"/>
    <w:rsid w:val="00C916E2"/>
    <w:rsid w:val="00CE6E68"/>
    <w:rsid w:val="00D00368"/>
    <w:rsid w:val="00D04B5B"/>
    <w:rsid w:val="00D05370"/>
    <w:rsid w:val="00D3338D"/>
    <w:rsid w:val="00D373F1"/>
    <w:rsid w:val="00D47C17"/>
    <w:rsid w:val="00D9104C"/>
    <w:rsid w:val="00DD4A13"/>
    <w:rsid w:val="00E90509"/>
    <w:rsid w:val="00EA4E85"/>
    <w:rsid w:val="00EB57DC"/>
    <w:rsid w:val="00EC69F5"/>
    <w:rsid w:val="00EF34A9"/>
    <w:rsid w:val="00F0048D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5370"/>
    <w:rPr>
      <w:b/>
      <w:bCs/>
    </w:rPr>
  </w:style>
  <w:style w:type="paragraph" w:styleId="Revision">
    <w:name w:val="Revision"/>
    <w:hidden/>
    <w:uiPriority w:val="99"/>
    <w:semiHidden/>
    <w:rsid w:val="003C2EF4"/>
    <w:pPr>
      <w:spacing w:after="0" w:line="240" w:lineRule="auto"/>
    </w:pPr>
  </w:style>
  <w:style w:type="paragraph" w:styleId="Numreradlista">
    <w:name w:val="List Number"/>
    <w:basedOn w:val="Normal"/>
    <w:uiPriority w:val="99"/>
    <w:semiHidden/>
    <w:unhideWhenUsed/>
    <w:qFormat/>
    <w:rsid w:val="00C0304D"/>
    <w:pPr>
      <w:numPr>
        <w:numId w:val="5"/>
      </w:numPr>
      <w:spacing w:after="120" w:line="240" w:lineRule="atLeast"/>
      <w:contextualSpacing/>
    </w:pPr>
    <w:rPr>
      <w:rFonts w:ascii="Arial" w:hAnsi="Arial"/>
      <w:sz w:val="20"/>
      <w:szCs w:val="20"/>
    </w:rPr>
  </w:style>
  <w:style w:type="table" w:styleId="Tabellrutnt">
    <w:name w:val="Table Grid"/>
    <w:basedOn w:val="Normaltabell"/>
    <w:uiPriority w:val="39"/>
    <w:rsid w:val="00BC2D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3A3080"/>
    <w:rsid w:val="004D618D"/>
    <w:rsid w:val="005B2265"/>
    <w:rsid w:val="00737355"/>
    <w:rsid w:val="008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1.0</TRVversionNY>
    <TaxCatchAll xmlns="a1eb9b44-3f6d-4667-805c-4ec4192faad2">
      <Value>398</Value>
      <Value>65</Value>
      <Value>112</Value>
    </TaxCatchAll>
    <TrvUploadedDocumentTypeTaxHTField0 xmlns="a1eb9b44-3f6d-4667-805c-4ec4192fa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Gruppera_x0020_p_x00e5__x003a_ xmlns="b60971ed-43bb-434d-8c3a-4e1c1d1a7a82">Mallar</Gruppera_x0020_p_x00e5__x003a_>
    <IconOverlay xmlns="http://schemas.microsoft.com/sharepoint/v4" xsi:nil="true"/>
    <ArbDescription xmlns="a1eb9b44-3f6d-4667-805c-4ec4192faad2">Mall Programvaror och tjänster – Systemutveckling 
Dnr: 23.3-5559-17 Kammarkollegiet
</ArbDescription>
    <d0020a25b4bf43f6a73a93c198c3b455 xmlns="b60971ed-43bb-434d-8c3a-4e1c1d1a7a82">
      <Terms xmlns="http://schemas.microsoft.com/office/infopath/2007/PartnerControls"/>
    </d0020a25b4bf43f6a73a93c198c3b455>
    <fb22ad40d3324dffb59ef42911156f95 xmlns="b60971ed-43bb-434d-8c3a-4e1c1d1a7a82">
      <Terms xmlns="http://schemas.microsoft.com/office/infopath/2007/PartnerControls"/>
    </fb22ad40d3324dffb59ef42911156f95>
    <efba9660d82e476599fd8d8f333b7c80 xmlns="b60971ed-43bb-434d-8c3a-4e1c1d1a7a82">
      <Terms xmlns="http://schemas.microsoft.com/office/infopath/2007/PartnerControls"/>
    </efba9660d82e476599fd8d8f333b7c80>
    <l32c137cdc1b4d339bca006241be8ffb xmlns="b60971ed-43bb-434d-8c3a-4e1c1d1a7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Resursstöd</TermName>
          <TermId xmlns="http://schemas.microsoft.com/office/infopath/2007/PartnerControls">ce26a069-0c0f-41ce-9c63-31e2b7bce1a6</TermId>
        </TermInfo>
      </Terms>
    </l32c137cdc1b4d339bca006241be8ffb>
    <m057b5d6e47c4168b40e10e3ff5a2b56 xmlns="b60971ed-43bb-434d-8c3a-4e1c1d1a7a82">
      <Terms xmlns="http://schemas.microsoft.com/office/infopath/2007/PartnerControls"/>
    </m057b5d6e47c4168b40e10e3ff5a2b56>
    <k65398e08a8c46b4aa31040ca145b589 xmlns="b60971ed-43bb-434d-8c3a-4e1c1d1a7a82">
      <Terms xmlns="http://schemas.microsoft.com/office/infopath/2007/PartnerControls"/>
    </k65398e08a8c46b4aa31040ca145b589>
    <e6c3dba514954b9388b9a1b160268fd3 xmlns="b60971ed-43bb-434d-8c3a-4e1c1d1a7a82">
      <Terms xmlns="http://schemas.microsoft.com/office/infopath/2007/PartnerControls"/>
    </e6c3dba514954b9388b9a1b160268fd3>
    <of3b2d8af1574d1abc251e348e1dc41b xmlns="b60971ed-43bb-434d-8c3a-4e1c1d1a7a82">
      <Terms xmlns="http://schemas.microsoft.com/office/infopath/2007/PartnerControls"/>
    </of3b2d8af1574d1abc251e348e1dc41b>
    <m5f0d72b8dcf4f73b03b879674ebdcd8 xmlns="b60971ed-43bb-434d-8c3a-4e1c1d1a7a82">
      <Terms xmlns="http://schemas.microsoft.com/office/infopath/2007/PartnerControls"/>
    </m5f0d72b8dcf4f73b03b879674ebdcd8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FC7886D0D01E141924A4F2699C74FCB" ma:contentTypeVersion="55" ma:contentTypeDescription="Skapa ett nytt dokument." ma:contentTypeScope="" ma:versionID="cda694614c35c2386a59cb474864416b">
  <xsd:schema xmlns:xsd="http://www.w3.org/2001/XMLSchema" xmlns:xs="http://www.w3.org/2001/XMLSchema" xmlns:p="http://schemas.microsoft.com/office/2006/metadata/properties" xmlns:ns2="Trafikverket" xmlns:ns3="b60971ed-43bb-434d-8c3a-4e1c1d1a7a82" xmlns:ns4="a1eb9b44-3f6d-4667-805c-4ec4192faad2" xmlns:ns5="http://schemas.microsoft.com/sharepoint/v4" targetNamespace="http://schemas.microsoft.com/office/2006/metadata/properties" ma:root="true" ma:fieldsID="7783c4d090bf2c7d1223b581dcd70bd8" ns2:_="" ns3:_="" ns4:_="" ns5:_="">
    <xsd:import namespace="Trafikverket"/>
    <xsd:import namespace="b60971ed-43bb-434d-8c3a-4e1c1d1a7a82"/>
    <xsd:import namespace="a1eb9b44-3f6d-4667-805c-4ec4192faa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datum_x0020_NY"/>
                <xsd:element ref="ns2:TRVversionNY" minOccurs="0"/>
                <xsd:element ref="ns2:TrvDocumentTemplateId" minOccurs="0"/>
                <xsd:element ref="ns2:TrvDocumentTemplateVersion" minOccurs="0"/>
                <xsd:element ref="ns3:Gruppera_x0020_p_x00e5__x003a_"/>
                <xsd:element ref="ns4:ArbDescription"/>
                <xsd:element ref="ns4:TrvUploadedDocumentTypeTaxHTField0" minOccurs="0"/>
                <xsd:element ref="ns4:TaxCatchAll" minOccurs="0"/>
                <xsd:element ref="ns4:TaxCatchAllLabel" minOccurs="0"/>
                <xsd:element ref="ns5:IconOverlay" minOccurs="0"/>
                <xsd:element ref="ns3:efba9660d82e476599fd8d8f333b7c80" minOccurs="0"/>
                <xsd:element ref="ns3:l32c137cdc1b4d339bca006241be8ffb" minOccurs="0"/>
                <xsd:element ref="ns3:d0020a25b4bf43f6a73a93c198c3b455" minOccurs="0"/>
                <xsd:element ref="ns3:fb22ad40d3324dffb59ef42911156f95" minOccurs="0"/>
                <xsd:element ref="ns3:m057b5d6e47c4168b40e10e3ff5a2b56" minOccurs="0"/>
                <xsd:element ref="ns3:e6c3dba514954b9388b9a1b160268fd3" minOccurs="0"/>
                <xsd:element ref="ns3:m5f0d72b8dcf4f73b03b879674ebdcd8" minOccurs="0"/>
                <xsd:element ref="ns3:k65398e08a8c46b4aa31040ca145b589" minOccurs="0"/>
                <xsd:element ref="ns3:of3b2d8af1574d1abc251e348e1dc4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Dokumentdatum_x0020_NY" ma:index="1" ma:displayName="Dokumentdatum" ma:description="Datum för nuvarande version" ma:format="DateOnly" ma:internalName="TrvDocumentDate">
      <xsd:simpleType>
        <xsd:restriction base="dms:DateTime"/>
      </xsd:simpleType>
    </xsd:element>
    <xsd:element name="TRVversionNY" ma:index="4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5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6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71ed-43bb-434d-8c3a-4e1c1d1a7a82" elementFormDefault="qualified">
    <xsd:import namespace="http://schemas.microsoft.com/office/2006/documentManagement/types"/>
    <xsd:import namespace="http://schemas.microsoft.com/office/infopath/2007/PartnerControls"/>
    <xsd:element name="Gruppera_x0020_p_x00e5__x003a_" ma:index="7" ma:displayName="Gruppera på:" ma:description="Välj det alternativ som ska visas som rubrik under Dokument" ma:format="RadioButtons" ma:internalName="Gruppera_x0020_p_x00e5__x003a_">
      <xsd:simpleType>
        <xsd:restriction base="dms:Choice">
          <xsd:enumeration value="Styrande dokument"/>
          <xsd:enumeration value="Stödjande dokument"/>
          <xsd:enumeration value="Checklistor"/>
          <xsd:enumeration value="Mallar"/>
          <xsd:enumeration value="Utbildningsmaterial"/>
        </xsd:restriction>
      </xsd:simpleType>
    </xsd:element>
    <xsd:element name="efba9660d82e476599fd8d8f333b7c80" ma:index="20" nillable="true" ma:taxonomy="true" ma:internalName="efba9660d82e476599fd8d8f333b7c80" ma:taxonomyFieldName="Visa_x0020_p_x00e5__x0020_applikationssida_x003a__" ma:displayName="Visa på applikationssida:" ma:default="" ma:fieldId="{efba9660-d82e-4765-99fd-8d8f333b7c80}" ma:taxonomyMulti="true" ma:sspId="459ffb56-5b98-463c-bc5a-648943cbdf72" ma:termSetId="6027e46e-c9eb-469e-b834-ce21f326a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2c137cdc1b4d339bca006241be8ffb" ma:index="22" nillable="true" ma:taxonomy="true" ma:internalName="l32c137cdc1b4d339bca006241be8ffb" ma:taxonomyFieldName="Visa_x0020_p_x00e5__x0020_funktionssida_x0020_avd_x003a__" ma:displayName="Visa på funktionssida:" ma:default="" ma:fieldId="{532c137c-dc1b-4d33-9bca-006241be8ffb}" ma:taxonomyMulti="true" ma:sspId="459ffb56-5b98-463c-bc5a-648943cbdf72" ma:termSetId="b4536206-34d4-4ef9-aa3f-f0437f79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20a25b4bf43f6a73a93c198c3b455" ma:index="24" nillable="true" ma:taxonomy="true" ma:internalName="d0020a25b4bf43f6a73a93c198c3b455" ma:taxonomyFieldName="Visa_x0020_p_x00e5__x0020_modellsida_x003a__" ma:displayName="Visa på modellsida:" ma:default="" ma:fieldId="{d0020a25-b4bf-43f6-a73a-93c198c3b455}" ma:taxonomyMulti="true" ma:sspId="459ffb56-5b98-463c-bc5a-648943cbdf72" ma:termSetId="e769e81a-6063-464a-a12a-1a34c5d6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2ad40d3324dffb59ef42911156f95" ma:index="26" nillable="true" ma:taxonomy="true" ma:internalName="fb22ad40d3324dffb59ef42911156f95" ma:taxonomyFieldName="Visa_x0020_p_x00e5__x0020_rollsida_x003a__" ma:displayName="Visa på rollsida:" ma:default="" ma:fieldId="{fb22ad40-d332-4dff-b59e-f42911156f95}" ma:taxonomyMulti="true" ma:sspId="459ffb56-5b98-463c-bc5a-648943cbdf72" ma:termSetId="0355c3f4-2df6-4827-b6ac-699312035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57b5d6e47c4168b40e10e3ff5a2b56" ma:index="28" nillable="true" ma:taxonomy="true" ma:internalName="m057b5d6e47c4168b40e10e3ff5a2b56" ma:taxonomyFieldName="Visa_x0020_p_x00e5__x0020_Pipa_x0020_startsidor_x003a_" ma:displayName="Visa på Pipa startsidor:" ma:default="" ma:fieldId="{6057b5d6-e47c-4168-b40e-10e3ff5a2b56}" ma:taxonomyMulti="true" ma:sspId="459ffb56-5b98-463c-bc5a-648943cbdf72" ma:termSetId="0fe617db-32ae-4a5f-a366-aef768cd23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c3dba514954b9388b9a1b160268fd3" ma:index="30" nillable="true" ma:taxonomy="true" ma:internalName="e6c3dba514954b9388b9a1b160268fd3" ma:taxonomyFieldName="Visa_x0020_Hantera_x0020_IT_x002d_l_x00f6_sning_x003a_" ma:displayName="Visa under Hantera IT-lösning:" ma:default="" ma:fieldId="{e6c3dba5-1495-4b93-88b9-a1b160268fd3}" ma:taxonomyMulti="true" ma:sspId="459ffb56-5b98-463c-bc5a-648943cbdf72" ma:termSetId="13919b7e-00df-47c1-af19-9d89b14165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5f0d72b8dcf4f73b03b879674ebdcd8" ma:index="32" nillable="true" ma:taxonomy="true" ma:internalName="m5f0d72b8dcf4f73b03b879674ebdcd8" ma:taxonomyFieldName="Visa_x0020_under_x0020_Arbetss_x00e4_tt_x0020_IKT" ma:displayName="Visa under Arbetssätt IKT" ma:default="" ma:fieldId="{65f0d72b-8dcf-4f73-b03b-879674ebdcd8}" ma:taxonomyMulti="true" ma:sspId="459ffb56-5b98-463c-bc5a-648943cbdf72" ma:termSetId="96201fb3-633a-4fae-8ccf-04dcf914a7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5398e08a8c46b4aa31040ca145b589" ma:index="34" nillable="true" ma:taxonomy="true" ma:internalName="k65398e08a8c46b4aa31040ca145b589" ma:taxonomyFieldName="Visa_x0020_under_x0020_Avdelningar_x0020_IKT" ma:displayName="Visa under Avdelningar IKT" ma:default="" ma:fieldId="{465398e0-8a8c-46b4-aa31-040ca145b589}" ma:taxonomyMulti="true" ma:sspId="459ffb56-5b98-463c-bc5a-648943cbdf72" ma:termSetId="e871aec6-8681-4f41-8ed8-e88b4957d3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f3b2d8af1574d1abc251e348e1dc41b" ma:index="36" nillable="true" ma:taxonomy="true" ma:internalName="of3b2d8af1574d1abc251e348e1dc41b" ma:taxonomyFieldName="Visa_x0020_under_x0020_Verksamhetsing_x00e5_ngar_x0020_IKT" ma:displayName="Visa under Verksamhetsingångar IKT" ma:default="" ma:fieldId="{8f3b2d8a-f157-4d1a-bc25-1e348e1dc41b}" ma:taxonomyMulti="true" ma:sspId="459ffb56-5b98-463c-bc5a-648943cbdf72" ma:termSetId="9be2ac33-edd4-409e-8661-7d03f5f306a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b44-3f6d-4667-805c-4ec4192faad2" elementFormDefault="qualified">
    <xsd:import namespace="http://schemas.microsoft.com/office/2006/documentManagement/types"/>
    <xsd:import namespace="http://schemas.microsoft.com/office/infopath/2007/PartnerControls"/>
    <xsd:element name="ArbDescription" ma:index="8" ma:displayName="Beskrivning" ma:description="" ma:internalName="ArbDescription">
      <xsd:simpleType>
        <xsd:restriction base="dms:Note">
          <xsd:maxLength value="255"/>
        </xsd:restriction>
      </xsd:simpleType>
    </xsd:element>
    <xsd:element name="TrvUploadedDocumentTypeTaxHTField0" ma:index="9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2a88e6-ff95-434f-9ad5-10de1b8a600a}" ma:internalName="TaxCatchAll" ma:showField="CatchAllData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2a88e6-ff95-434f-9ad5-10de1b8a600a}" ma:internalName="TaxCatchAllLabel" ma:readOnly="true" ma:showField="CatchAllDataLabel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0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28480-7567-462E-83E2-5613BA38539B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schemas.microsoft.com/office/infopath/2007/PartnerControls"/>
    <ds:schemaRef ds:uri="a1eb9b44-3f6d-4667-805c-4ec4192faad2"/>
    <ds:schemaRef ds:uri="http://purl.org/dc/elements/1.1/"/>
    <ds:schemaRef ds:uri="http://schemas.microsoft.com/office/2006/metadata/properties"/>
    <ds:schemaRef ds:uri="b60971ed-43bb-434d-8c3a-4e1c1d1a7a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A75D160-57A3-4EAA-A3E7-F2A9EE83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60971ed-43bb-434d-8c3a-4e1c1d1a7a82"/>
    <ds:schemaRef ds:uri="a1eb9b44-3f6d-4667-805c-4ec4192faa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ACFC7A-95E2-4BD1-B6D6-80FD63E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2749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Artiles Oroza Ernesto, ILaa1</cp:lastModifiedBy>
  <cp:revision>3</cp:revision>
  <dcterms:created xsi:type="dcterms:W3CDTF">2021-10-06T09:05:00Z</dcterms:created>
  <dcterms:modified xsi:type="dcterms:W3CDTF">2021-10-06T09:14:00Z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0x0101002EE44F411E754ABAB6EB27FC7D8442BF00FBDC29B7F7B140FA848AB6ABEF7636D9006FC7886D0D01E141924A4F2699C74FCB</vt:lpwstr>
  </property>
  <property fmtid="{D5CDD505-2E9C-101B-9397-08002B2CF9AE}" pid="3" name="TrvUploadedDocumentType">
    <vt:lpwstr>398;#UPPLADDAT DOKUMENT|7c5b34d8-57da-44ed-9451-2f10a78af863</vt:lpwstr>
  </property>
  <property fmtid="{D5CDD505-2E9C-101B-9397-08002B2CF9AE}" pid="4" name="TrvDocumentType">
    <vt:lpwstr>65;#MIGRERAT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  <property fmtid="{D5CDD505-2E9C-101B-9397-08002B2CF9AE}" pid="18" name="Visa under Avdelningar IKT">
    <vt:lpwstr/>
  </property>
  <property fmtid="{D5CDD505-2E9C-101B-9397-08002B2CF9AE}" pid="19" name="Visa under Verksamhetsingångar IKT">
    <vt:lpwstr/>
  </property>
  <property fmtid="{D5CDD505-2E9C-101B-9397-08002B2CF9AE}" pid="20" name="Visa Hantera IT-lösning:">
    <vt:lpwstr/>
  </property>
  <property fmtid="{D5CDD505-2E9C-101B-9397-08002B2CF9AE}" pid="21" name="Visa under Arbetssätt IKT">
    <vt:lpwstr/>
  </property>
</Properties>
</file>